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929503" w14:textId="77777777" w:rsidR="00CB08CC" w:rsidRPr="006A5C32" w:rsidRDefault="00F75331" w:rsidP="00F75331">
      <w:pPr>
        <w:spacing w:after="100" w:afterAutospacing="1" w:line="402" w:lineRule="exact"/>
        <w:ind w:left="74"/>
        <w:jc w:val="center"/>
        <w:textAlignment w:val="baseline"/>
        <w:rPr>
          <w:rFonts w:ascii="Copperplate" w:eastAsia="Arial" w:hAnsi="Copperplate"/>
          <w:b/>
          <w:color w:val="000000"/>
          <w:spacing w:val="53"/>
          <w:sz w:val="40"/>
          <w:szCs w:val="40"/>
          <w:lang w:val="fr-FR"/>
        </w:rPr>
      </w:pPr>
      <w:r w:rsidRPr="006A5C32">
        <w:rPr>
          <w:rFonts w:ascii="Copperplate" w:eastAsia="Arial" w:hAnsi="Copperplate"/>
          <w:b/>
          <w:color w:val="000000"/>
          <w:spacing w:val="53"/>
          <w:sz w:val="40"/>
          <w:szCs w:val="40"/>
          <w:lang w:val="fr-FR"/>
        </w:rPr>
        <w:t>SÉANCE 2</w:t>
      </w:r>
    </w:p>
    <w:p w14:paraId="026B5FC6" w14:textId="77777777" w:rsidR="00CB08CC" w:rsidRPr="006A5C32" w:rsidRDefault="00F75331">
      <w:pPr>
        <w:pBdr>
          <w:top w:val="single" w:sz="5" w:space="0" w:color="000000"/>
          <w:left w:val="single" w:sz="5" w:space="3" w:color="000000"/>
          <w:bottom w:val="single" w:sz="5" w:space="2" w:color="000000"/>
          <w:right w:val="single" w:sz="5" w:space="0" w:color="000000"/>
        </w:pBdr>
        <w:spacing w:after="1226" w:line="401" w:lineRule="exact"/>
        <w:ind w:left="72"/>
        <w:jc w:val="center"/>
        <w:textAlignment w:val="baseline"/>
        <w:rPr>
          <w:rFonts w:ascii="Copperplate" w:eastAsia="Arial" w:hAnsi="Copperplate"/>
          <w:color w:val="000000"/>
          <w:spacing w:val="32"/>
          <w:sz w:val="40"/>
          <w:szCs w:val="40"/>
          <w:u w:val="single"/>
          <w:lang w:val="fr-FR"/>
        </w:rPr>
      </w:pPr>
      <w:r w:rsidRPr="006A5C32">
        <w:rPr>
          <w:rFonts w:ascii="Copperplate" w:eastAsia="Arial" w:hAnsi="Copperplate"/>
          <w:color w:val="000000"/>
          <w:spacing w:val="32"/>
          <w:sz w:val="40"/>
          <w:szCs w:val="40"/>
          <w:u w:val="single"/>
          <w:lang w:val="fr-FR"/>
        </w:rPr>
        <w:t xml:space="preserve">LE PAIEMENT </w:t>
      </w:r>
    </w:p>
    <w:p w14:paraId="6C45CD93" w14:textId="77777777" w:rsidR="00CB08CC" w:rsidRPr="006A5C32" w:rsidRDefault="00F75331">
      <w:pPr>
        <w:spacing w:line="213" w:lineRule="exact"/>
        <w:ind w:left="72"/>
        <w:textAlignment w:val="baseline"/>
        <w:rPr>
          <w:rFonts w:ascii="Copperplate" w:eastAsia="Arial" w:hAnsi="Copperplate"/>
          <w:b/>
          <w:color w:val="000000"/>
          <w:spacing w:val="14"/>
          <w:sz w:val="24"/>
          <w:szCs w:val="24"/>
          <w:lang w:val="fr-FR"/>
        </w:rPr>
      </w:pPr>
      <w:r w:rsidRPr="006A5C32">
        <w:rPr>
          <w:rFonts w:ascii="Copperplate" w:eastAsia="Arial" w:hAnsi="Copperplate"/>
          <w:b/>
          <w:color w:val="000000"/>
          <w:spacing w:val="14"/>
          <w:sz w:val="24"/>
          <w:szCs w:val="24"/>
          <w:lang w:val="fr-FR"/>
        </w:rPr>
        <w:t>THÈME N°1 : GÉNÉRALITÉS/EXERCICE</w:t>
      </w:r>
    </w:p>
    <w:p w14:paraId="4CEC6568" w14:textId="77777777" w:rsidR="00F75331" w:rsidRPr="006A5C32" w:rsidRDefault="00F75331">
      <w:pPr>
        <w:spacing w:before="280" w:line="228" w:lineRule="exact"/>
        <w:ind w:left="72" w:right="144"/>
        <w:textAlignment w:val="baseline"/>
        <w:rPr>
          <w:rFonts w:ascii="Copperplate" w:eastAsia="Arial" w:hAnsi="Copperplate"/>
          <w:b/>
          <w:color w:val="000000"/>
          <w:spacing w:val="27"/>
          <w:sz w:val="24"/>
          <w:szCs w:val="24"/>
          <w:lang w:val="fr-FR"/>
        </w:rPr>
      </w:pPr>
      <w:r w:rsidRPr="006A5C32">
        <w:rPr>
          <w:rFonts w:ascii="Copperplate" w:eastAsia="Arial" w:hAnsi="Copperplate"/>
          <w:b/>
          <w:color w:val="000000"/>
          <w:spacing w:val="27"/>
          <w:sz w:val="24"/>
          <w:szCs w:val="24"/>
          <w:lang w:val="fr-FR"/>
        </w:rPr>
        <w:t xml:space="preserve">G. RIPERT, « LE DROIT DE NE PAS PAYER SES DETTES », DH 1936, CHR., 57 </w:t>
      </w:r>
    </w:p>
    <w:p w14:paraId="23FB3201" w14:textId="77777777" w:rsidR="00CB08CC" w:rsidRDefault="00F75331" w:rsidP="00F75331">
      <w:pPr>
        <w:spacing w:before="280" w:line="228" w:lineRule="exact"/>
        <w:ind w:left="72" w:right="144"/>
        <w:jc w:val="both"/>
        <w:textAlignment w:val="baseline"/>
        <w:rPr>
          <w:rFonts w:ascii="Copperplate" w:eastAsia="Arial" w:hAnsi="Copperplate"/>
          <w:color w:val="000000"/>
          <w:spacing w:val="27"/>
          <w:sz w:val="24"/>
          <w:szCs w:val="24"/>
          <w:lang w:val="fr-FR"/>
        </w:rPr>
      </w:pPr>
      <w:r w:rsidRPr="006A5C32">
        <w:rPr>
          <w:rFonts w:ascii="Copperplate" w:eastAsia="Arial" w:hAnsi="Copperplate"/>
          <w:color w:val="000000"/>
          <w:spacing w:val="27"/>
          <w:sz w:val="24"/>
          <w:szCs w:val="24"/>
          <w:lang w:val="fr-FR"/>
        </w:rPr>
        <w:t xml:space="preserve">VOUS IDENTIFIEREZ AU MOINS QUATRE RÉFORMES LÉGISLATIVES INTERVENUES DEPUIS CET ARTICLE ET MONTRANT COMBIEN L’ÉVOLUTION QUE </w:t>
      </w:r>
      <w:r w:rsidR="00A94C67" w:rsidRPr="006A5C32">
        <w:rPr>
          <w:rFonts w:ascii="Copperplate" w:eastAsia="Arial" w:hAnsi="Copperplate"/>
          <w:color w:val="000000"/>
          <w:spacing w:val="27"/>
          <w:sz w:val="24"/>
          <w:szCs w:val="24"/>
          <w:lang w:val="fr-FR"/>
        </w:rPr>
        <w:t>Dénonçait</w:t>
      </w:r>
      <w:r w:rsidRPr="006A5C32">
        <w:rPr>
          <w:rFonts w:ascii="Copperplate" w:eastAsia="Arial" w:hAnsi="Copperplate"/>
          <w:color w:val="000000"/>
          <w:spacing w:val="27"/>
          <w:sz w:val="24"/>
          <w:szCs w:val="24"/>
          <w:lang w:val="fr-FR"/>
        </w:rPr>
        <w:t xml:space="preserve"> RIPERT S’EST AGGRAVÉE.</w:t>
      </w:r>
    </w:p>
    <w:p w14:paraId="4D13E7AD" w14:textId="77777777" w:rsidR="00B274C5" w:rsidRPr="006A5C32" w:rsidRDefault="00B274C5" w:rsidP="00F75331">
      <w:pPr>
        <w:spacing w:before="280" w:line="228" w:lineRule="exact"/>
        <w:ind w:left="72" w:right="144"/>
        <w:jc w:val="both"/>
        <w:textAlignment w:val="baseline"/>
        <w:rPr>
          <w:rFonts w:ascii="Copperplate" w:eastAsia="Arial" w:hAnsi="Copperplate"/>
          <w:b/>
          <w:color w:val="000000"/>
          <w:spacing w:val="27"/>
          <w:sz w:val="24"/>
          <w:szCs w:val="24"/>
          <w:lang w:val="fr-FR"/>
        </w:rPr>
      </w:pPr>
    </w:p>
    <w:p w14:paraId="76BA276D" w14:textId="77777777" w:rsidR="00CB08CC" w:rsidRPr="006A5C32" w:rsidRDefault="00F75331">
      <w:pPr>
        <w:spacing w:before="658" w:line="229" w:lineRule="exact"/>
        <w:ind w:left="72"/>
        <w:textAlignment w:val="baseline"/>
        <w:rPr>
          <w:rFonts w:ascii="Copperplate" w:eastAsia="Arial" w:hAnsi="Copperplate"/>
          <w:b/>
          <w:color w:val="000000"/>
          <w:spacing w:val="15"/>
          <w:sz w:val="24"/>
          <w:szCs w:val="24"/>
          <w:lang w:val="fr-FR"/>
        </w:rPr>
      </w:pPr>
      <w:r w:rsidRPr="006A5C32">
        <w:rPr>
          <w:rFonts w:ascii="Copperplate" w:eastAsia="Arial" w:hAnsi="Copperplate"/>
          <w:b/>
          <w:color w:val="000000"/>
          <w:spacing w:val="15"/>
          <w:sz w:val="24"/>
          <w:szCs w:val="24"/>
          <w:lang w:val="fr-FR"/>
        </w:rPr>
        <w:t>THÈME N°2 : LE PAIEMENT DE BONNE FOI À UN NON-CRÉANCIER</w:t>
      </w:r>
    </w:p>
    <w:p w14:paraId="5E878359" w14:textId="77777777" w:rsidR="00F75331" w:rsidRPr="006A5C32" w:rsidRDefault="00F75331" w:rsidP="006A5C32">
      <w:pPr>
        <w:spacing w:before="259" w:line="253" w:lineRule="exact"/>
        <w:ind w:left="72"/>
        <w:textAlignment w:val="baseline"/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</w:pPr>
      <w:r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 xml:space="preserve">CASS. CIV., 22 MARS 1921, </w:t>
      </w:r>
      <w:proofErr w:type="spellStart"/>
      <w:r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>D.P</w:t>
      </w:r>
      <w:proofErr w:type="spellEnd"/>
      <w:r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>. 1924.1.194.</w:t>
      </w:r>
      <w:r w:rsidR="006A5C32"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 xml:space="preserve"> </w:t>
      </w:r>
      <w:r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>Comparer avec Cass. Com., 8 Décembre 1998.</w:t>
      </w:r>
    </w:p>
    <w:p w14:paraId="0FC6C5D3" w14:textId="77777777" w:rsidR="00CB08CC" w:rsidRPr="006A5C32" w:rsidRDefault="00F75331">
      <w:pPr>
        <w:spacing w:before="241" w:line="220" w:lineRule="exact"/>
        <w:ind w:left="72"/>
        <w:textAlignment w:val="baseline"/>
        <w:rPr>
          <w:rFonts w:ascii="Copperplate" w:eastAsia="Arial" w:hAnsi="Copperplate"/>
          <w:color w:val="000000"/>
          <w:spacing w:val="34"/>
          <w:sz w:val="24"/>
          <w:szCs w:val="24"/>
          <w:lang w:val="fr-FR"/>
        </w:rPr>
      </w:pPr>
      <w:r w:rsidRPr="006A5C32">
        <w:rPr>
          <w:rFonts w:ascii="Copperplate" w:eastAsia="Arial" w:hAnsi="Copperplate"/>
          <w:color w:val="000000" w:themeColor="text1"/>
          <w:spacing w:val="34"/>
          <w:sz w:val="24"/>
          <w:szCs w:val="24"/>
          <w:lang w:val="fr-FR"/>
        </w:rPr>
        <w:t>CASS. COM.</w:t>
      </w:r>
      <w:r w:rsidRPr="006A5C32">
        <w:rPr>
          <w:rFonts w:ascii="Copperplate" w:eastAsia="Arial" w:hAnsi="Copperplate"/>
          <w:color w:val="000000"/>
          <w:spacing w:val="34"/>
          <w:sz w:val="24"/>
          <w:szCs w:val="24"/>
          <w:lang w:val="fr-FR"/>
        </w:rPr>
        <w:t>, 11 OCTOBRE 2011, N° 10-11938, PUBLIÉ.</w:t>
      </w:r>
    </w:p>
    <w:p w14:paraId="579FF6FC" w14:textId="77777777" w:rsidR="00F75331" w:rsidRPr="006A5C32" w:rsidRDefault="00F75331">
      <w:pPr>
        <w:spacing w:before="266" w:line="225" w:lineRule="exact"/>
        <w:ind w:left="72"/>
        <w:textAlignment w:val="baseline"/>
        <w:rPr>
          <w:rFonts w:ascii="Copperplate" w:eastAsia="Arial" w:hAnsi="Copperplate"/>
          <w:color w:val="000000"/>
          <w:spacing w:val="15"/>
          <w:sz w:val="24"/>
          <w:szCs w:val="24"/>
          <w:lang w:val="fr-FR"/>
        </w:rPr>
      </w:pPr>
    </w:p>
    <w:p w14:paraId="2ED2F864" w14:textId="77777777" w:rsidR="00CB08CC" w:rsidRPr="006A5C32" w:rsidRDefault="00F75331">
      <w:pPr>
        <w:spacing w:before="266" w:line="225" w:lineRule="exact"/>
        <w:ind w:left="72"/>
        <w:textAlignment w:val="baseline"/>
        <w:rPr>
          <w:rFonts w:ascii="Copperplate" w:eastAsia="Arial" w:hAnsi="Copperplate"/>
          <w:b/>
          <w:color w:val="000000"/>
          <w:spacing w:val="15"/>
          <w:sz w:val="24"/>
          <w:szCs w:val="24"/>
          <w:lang w:val="fr-FR"/>
        </w:rPr>
      </w:pPr>
      <w:r w:rsidRPr="006A5C32">
        <w:rPr>
          <w:rFonts w:ascii="Copperplate" w:eastAsia="Arial" w:hAnsi="Copperplate"/>
          <w:b/>
          <w:color w:val="000000"/>
          <w:spacing w:val="15"/>
          <w:sz w:val="24"/>
          <w:szCs w:val="24"/>
          <w:lang w:val="fr-FR"/>
        </w:rPr>
        <w:t>THÈME N°3 : LE PAIEMENT PAR AUTRUI</w:t>
      </w:r>
    </w:p>
    <w:p w14:paraId="1FF078FB" w14:textId="77777777" w:rsidR="00CB08CC" w:rsidRPr="006A5C32" w:rsidRDefault="00F75331">
      <w:pPr>
        <w:spacing w:before="237" w:line="255" w:lineRule="exact"/>
        <w:ind w:left="72"/>
        <w:textAlignment w:val="baseline"/>
        <w:rPr>
          <w:rFonts w:ascii="Copperplate" w:eastAsia="Arial" w:hAnsi="Copperplate"/>
          <w:b/>
          <w:color w:val="000000"/>
          <w:spacing w:val="32"/>
          <w:sz w:val="24"/>
          <w:szCs w:val="24"/>
          <w:lang w:val="fr-FR"/>
        </w:rPr>
      </w:pPr>
      <w:r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>CASS. 1</w:t>
      </w:r>
      <w:r w:rsidRPr="006A5C32">
        <w:rPr>
          <w:rFonts w:ascii="Copperplate" w:eastAsia="Arial" w:hAnsi="Copperplate"/>
          <w:color w:val="000000"/>
          <w:spacing w:val="32"/>
          <w:sz w:val="24"/>
          <w:szCs w:val="24"/>
          <w:vertAlign w:val="superscript"/>
          <w:lang w:val="fr-FR"/>
        </w:rPr>
        <w:t>ÈRE</w:t>
      </w:r>
      <w:r w:rsidRPr="006A5C32">
        <w:rPr>
          <w:rFonts w:ascii="Copperplate" w:eastAsia="Arial" w:hAnsi="Copperplate"/>
          <w:color w:val="000000"/>
          <w:spacing w:val="32"/>
          <w:sz w:val="24"/>
          <w:szCs w:val="24"/>
          <w:lang w:val="fr-FR"/>
        </w:rPr>
        <w:t xml:space="preserve"> CIV., 12 JANVIER 2012, N° 10-24512, PUBLIÉ.</w:t>
      </w:r>
    </w:p>
    <w:p w14:paraId="0FABB6EF" w14:textId="77777777" w:rsidR="00B274C5" w:rsidRDefault="00B274C5">
      <w:pPr>
        <w:rPr>
          <w:rFonts w:ascii="Copperplate" w:eastAsia="Arial" w:hAnsi="Copperplate"/>
          <w:b/>
          <w:color w:val="000000"/>
          <w:spacing w:val="19"/>
          <w:sz w:val="24"/>
          <w:szCs w:val="24"/>
          <w:u w:val="single"/>
          <w:lang w:val="fr-FR"/>
        </w:rPr>
      </w:pPr>
    </w:p>
    <w:p w14:paraId="75F181F7" w14:textId="28D0663D" w:rsidR="00B274C5" w:rsidRDefault="00B274C5">
      <w:pPr>
        <w:rPr>
          <w:rFonts w:ascii="Copperplate" w:eastAsia="Arial" w:hAnsi="Copperplate"/>
          <w:b/>
          <w:color w:val="000000"/>
          <w:spacing w:val="19"/>
          <w:sz w:val="24"/>
          <w:szCs w:val="24"/>
          <w:u w:val="single"/>
          <w:lang w:val="fr-FR"/>
        </w:rPr>
      </w:pPr>
      <w:r>
        <w:rPr>
          <w:rFonts w:ascii="Copperplate" w:eastAsia="Arial" w:hAnsi="Copperplate"/>
          <w:b/>
          <w:color w:val="000000"/>
          <w:spacing w:val="19"/>
          <w:sz w:val="24"/>
          <w:szCs w:val="24"/>
          <w:u w:val="single"/>
          <w:lang w:val="fr-FR"/>
        </w:rPr>
        <w:t>COMMENTER L’article 1342-1 du Code civil</w:t>
      </w:r>
      <w:r>
        <w:rPr>
          <w:rFonts w:ascii="Copperplate" w:eastAsia="Arial" w:hAnsi="Copperplate"/>
          <w:b/>
          <w:color w:val="000000"/>
          <w:spacing w:val="19"/>
          <w:sz w:val="24"/>
          <w:szCs w:val="24"/>
          <w:u w:val="single"/>
          <w:lang w:val="fr-FR"/>
        </w:rPr>
        <w:br w:type="page"/>
      </w:r>
    </w:p>
    <w:p w14:paraId="12CBD2F9" w14:textId="2F94AE5A" w:rsidR="00CB08CC" w:rsidRPr="006A5C32" w:rsidRDefault="00F75331">
      <w:pPr>
        <w:spacing w:before="18" w:line="531" w:lineRule="exact"/>
        <w:jc w:val="center"/>
        <w:textAlignment w:val="baseline"/>
        <w:rPr>
          <w:rFonts w:eastAsia="Times New Roman"/>
          <w:color w:val="000000"/>
          <w:spacing w:val="78"/>
          <w:w w:val="85"/>
          <w:sz w:val="49"/>
          <w:lang w:val="fr-FR"/>
        </w:rPr>
      </w:pPr>
      <w:r w:rsidRPr="006A5C32">
        <w:rPr>
          <w:rFonts w:eastAsia="Times New Roman"/>
          <w:color w:val="000000"/>
          <w:spacing w:val="78"/>
          <w:w w:val="85"/>
          <w:sz w:val="49"/>
          <w:lang w:val="fr-FR"/>
        </w:rPr>
        <w:lastRenderedPageBreak/>
        <w:t>CHRONIQUE</w:t>
      </w:r>
    </w:p>
    <w:p w14:paraId="306951D5" w14:textId="77777777" w:rsidR="00CB08CC" w:rsidRPr="006A5C32" w:rsidRDefault="00F75331">
      <w:pPr>
        <w:spacing w:before="966" w:after="309" w:line="480" w:lineRule="exact"/>
        <w:jc w:val="center"/>
        <w:textAlignment w:val="baseline"/>
        <w:rPr>
          <w:rFonts w:eastAsia="Times New Roman"/>
          <w:color w:val="000000"/>
          <w:spacing w:val="41"/>
          <w:w w:val="90"/>
          <w:sz w:val="40"/>
          <w:lang w:val="fr-FR"/>
        </w:rPr>
      </w:pPr>
      <w:r w:rsidRPr="006A5C32">
        <w:rPr>
          <w:rFonts w:eastAsia="Times New Roman"/>
          <w:color w:val="000000"/>
          <w:spacing w:val="41"/>
          <w:w w:val="90"/>
          <w:sz w:val="40"/>
          <w:lang w:val="fr-FR"/>
        </w:rPr>
        <w:t>Le droit de ne pas payer ses dettes.</w:t>
      </w:r>
    </w:p>
    <w:p w14:paraId="537514C5" w14:textId="77777777" w:rsidR="00CB08CC" w:rsidRPr="006A5C32" w:rsidRDefault="00F75331">
      <w:pPr>
        <w:spacing w:before="25" w:line="244" w:lineRule="exact"/>
        <w:ind w:firstLine="43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1. —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Quand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on arriva dans la discussion du Code civil au titre du payement, la disposition qui devait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être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l'art. 1244 parut difficile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justifier. L'ancienne jurisprudence admettait les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délais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grâce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, mais pouvait-on, maintenant que la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séparation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des pouvoirs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législatif</w:t>
      </w:r>
      <w:r w:rsidR="00520B94">
        <w:rPr>
          <w:rFonts w:eastAsia="Times New Roman"/>
          <w:color w:val="000000"/>
          <w:spacing w:val="8"/>
          <w:sz w:val="21"/>
          <w:lang w:val="fr-FR"/>
        </w:rPr>
        <w:t xml:space="preserve"> et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judiciaire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était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acquise, donner au juge un droit si man</w:t>
      </w:r>
      <w:r w:rsidR="00163943">
        <w:rPr>
          <w:rFonts w:eastAsia="Times New Roman"/>
          <w:color w:val="000000"/>
          <w:spacing w:val="8"/>
          <w:sz w:val="21"/>
          <w:lang w:val="fr-FR"/>
        </w:rPr>
        <w:t>ifestement contraire 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la force obligatoire des conventions? Bigot-</w:t>
      </w:r>
      <w:proofErr w:type="spellStart"/>
      <w:r w:rsidRPr="006A5C32">
        <w:rPr>
          <w:rFonts w:eastAsia="Times New Roman"/>
          <w:color w:val="000000"/>
          <w:spacing w:val="8"/>
          <w:sz w:val="21"/>
          <w:lang w:val="fr-FR"/>
        </w:rPr>
        <w:t>Preameneu</w:t>
      </w:r>
      <w:proofErr w:type="spellEnd"/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justifie le projet parce que la loi peut autoriser le juge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faire acte d'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humanité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et il insinue habilement que cc peut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être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dans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l'intérê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du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créancier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lui-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même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. Jaubert invoque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l'équité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naturelle et les droits de l'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humanité</w:t>
      </w:r>
      <w:r w:rsidR="00163943">
        <w:rPr>
          <w:rFonts w:eastAsia="Times New Roman"/>
          <w:color w:val="000000"/>
          <w:spacing w:val="8"/>
          <w:sz w:val="21"/>
          <w:lang w:val="fr-FR"/>
        </w:rPr>
        <w:t xml:space="preserve"> ; il a con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fiance dans la conscience des juges et leur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responsabilité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morale. L'art.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1244 traduit ces préoccupations : les juges doi</w:t>
      </w:r>
      <w:r w:rsidR="00163943">
        <w:rPr>
          <w:rFonts w:eastAsia="Times New Roman"/>
          <w:color w:val="000000"/>
          <w:spacing w:val="8"/>
          <w:sz w:val="21"/>
          <w:lang w:val="fr-FR"/>
        </w:rPr>
        <w:t>vent prendre en considération la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situation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 xml:space="preserve">du 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débiteur ;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il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 xml:space="preserve">s doivent accorder des 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délais </w:t>
      </w:r>
      <w:r w:rsidR="00520B94">
        <w:rPr>
          <w:rFonts w:eastAsia="Times New Roman"/>
          <w:i/>
          <w:color w:val="000000"/>
          <w:spacing w:val="8"/>
          <w:sz w:val="20"/>
          <w:lang w:val="fr-FR"/>
        </w:rPr>
        <w:t>modérés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 ;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ils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 xml:space="preserve"> ne peuvent user de ce pouvoir 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qu'avec la plus grande réserve.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Le Code de commerce se montra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moins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libéral</w:t>
      </w:r>
      <w:r w:rsidR="00163943">
        <w:rPr>
          <w:rFonts w:eastAsia="Times New Roman"/>
          <w:color w:val="000000"/>
          <w:spacing w:val="8"/>
          <w:sz w:val="21"/>
          <w:lang w:val="fr-FR"/>
        </w:rPr>
        <w:t xml:space="preserve"> encore : il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exclut la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possibilité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du terme de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grâce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pour le payement des le</w:t>
      </w:r>
      <w:r w:rsidR="00163943">
        <w:rPr>
          <w:rFonts w:eastAsia="Times New Roman"/>
          <w:color w:val="000000"/>
          <w:spacing w:val="8"/>
          <w:sz w:val="21"/>
          <w:lang w:val="fr-FR"/>
        </w:rPr>
        <w:t>ttres de change et des billets 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ordre (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anciens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ar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t. 157 et 158). Plus 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ard, le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décret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du 28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février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1852 sur le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Crédit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foncier vint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également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enlever aux emprunteurs la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possibilité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d'obtenir du juge un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délai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de payement (art. 26).</w:t>
      </w:r>
    </w:p>
    <w:p w14:paraId="4DAAB2D7" w14:textId="77777777" w:rsidR="00CB08CC" w:rsidRPr="006A5C32" w:rsidRDefault="00520B94">
      <w:pPr>
        <w:spacing w:line="244" w:lineRule="exact"/>
        <w:ind w:firstLine="432"/>
        <w:jc w:val="both"/>
        <w:textAlignment w:val="baseline"/>
        <w:rPr>
          <w:rFonts w:eastAsia="Times New Roman"/>
          <w:color w:val="000000"/>
          <w:spacing w:val="11"/>
          <w:sz w:val="21"/>
          <w:lang w:val="fr-FR"/>
        </w:rPr>
      </w:pPr>
      <w:r w:rsidRPr="006A5C32">
        <w:rPr>
          <w:rFonts w:eastAsia="Times New Roman"/>
          <w:color w:val="000000"/>
          <w:spacing w:val="11"/>
          <w:sz w:val="21"/>
          <w:lang w:val="fr-FR"/>
        </w:rPr>
        <w:t>Pendant un siècle, les débiteurs</w:t>
      </w:r>
      <w:r>
        <w:rPr>
          <w:rFonts w:eastAsia="Times New Roman"/>
          <w:color w:val="000000"/>
          <w:spacing w:val="11"/>
          <w:sz w:val="21"/>
          <w:lang w:val="fr-FR"/>
        </w:rPr>
        <w:t xml:space="preserve"> poursuivis se sont présenté</w:t>
      </w:r>
      <w:r w:rsidRPr="006A5C32">
        <w:rPr>
          <w:rFonts w:eastAsia="Times New Roman"/>
          <w:color w:val="000000"/>
          <w:spacing w:val="11"/>
          <w:sz w:val="21"/>
          <w:lang w:val="fr-FR"/>
        </w:rPr>
        <w:t>s humblement devant le tribunal, sollicitant délais pour payer et, si les décisions favorables étaient</w:t>
      </w:r>
      <w:r>
        <w:rPr>
          <w:rFonts w:eastAsia="Times New Roman"/>
          <w:color w:val="000000"/>
          <w:spacing w:val="11"/>
          <w:sz w:val="21"/>
          <w:lang w:val="fr-FR"/>
        </w:rPr>
        <w:t xml:space="preserve"> nombreuses, elles</w:t>
      </w:r>
      <w:r w:rsidRPr="006A5C32">
        <w:rPr>
          <w:rFonts w:eastAsia="Times New Roman"/>
          <w:color w:val="000000"/>
          <w:spacing w:val="11"/>
          <w:sz w:val="21"/>
          <w:lang w:val="fr-FR"/>
        </w:rPr>
        <w:t xml:space="preserve"> étaient dictées par le sentiment de pitié qui empêche qu'une suprême injustice ne résulte de l'application stricte du droit.</w:t>
      </w:r>
    </w:p>
    <w:p w14:paraId="289BC3D0" w14:textId="77777777" w:rsidR="00CB08CC" w:rsidRPr="006A5C32" w:rsidRDefault="00F75331">
      <w:pPr>
        <w:spacing w:before="6" w:line="244" w:lineRule="exact"/>
        <w:ind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La guerre, les bouleversements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économiques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qui l'ont suivie, la crise morale qui en a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été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conséquence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ont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détruit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le respect de 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l'échéance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.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législateur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prétendu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régler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lui-même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le payement des dettes. Mais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législateur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, sous un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régime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démocratique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, n'est que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fidèle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serviteur des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intérêts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du nombre. Claque mesure qu'il prend en faveur des uns motive les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réclamations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des autres et impuissant a 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créer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prospérité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, il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ne peut que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répéter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même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décision</w:t>
      </w:r>
      <w:r w:rsidR="00971DEB">
        <w:rPr>
          <w:rFonts w:eastAsia="Times New Roman"/>
          <w:color w:val="000000"/>
          <w:spacing w:val="7"/>
          <w:sz w:val="21"/>
          <w:lang w:val="fr-FR"/>
        </w:rPr>
        <w:t xml:space="preserve"> d'atermoiement. Il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permet aux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débiteurs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 ne pas payer. La dispense est toujours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déclarée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temporaire ; on attend le miracle ou la catastrophe qui permettra ou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évitera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règlement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.</w:t>
      </w:r>
    </w:p>
    <w:p w14:paraId="7AB3D701" w14:textId="77777777" w:rsidR="00CB08CC" w:rsidRPr="006A5C32" w:rsidRDefault="00F75331">
      <w:pPr>
        <w:spacing w:before="253" w:line="244" w:lineRule="exact"/>
        <w:ind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II. — Les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commerçants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qui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étaient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atteints par la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législation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plus rigoureuse 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ont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été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les plus 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ardents dans leurs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réclamations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. Leur force politique est grande et le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législateur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</w:t>
      </w:r>
      <w:r w:rsidR="00520B94">
        <w:rPr>
          <w:rFonts w:eastAsia="Times New Roman"/>
          <w:color w:val="505050"/>
          <w:spacing w:val="7"/>
          <w:sz w:val="21"/>
          <w:lang w:val="fr-FR"/>
        </w:rPr>
        <w:t>cédé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>. Par les lois des 5 juillet 19</w:t>
      </w:r>
      <w:r w:rsidR="00971DEB">
        <w:rPr>
          <w:rFonts w:eastAsia="Times New Roman"/>
          <w:color w:val="505050"/>
          <w:spacing w:val="7"/>
          <w:sz w:val="21"/>
          <w:lang w:val="fr-FR"/>
        </w:rPr>
        <w:t>33, 19 mai et 6 juillet 1934, il a effacé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la stricte obligation de respecter </w:t>
      </w:r>
      <w:r w:rsidR="00520B94">
        <w:rPr>
          <w:rFonts w:eastAsia="Times New Roman"/>
          <w:color w:val="505050"/>
          <w:spacing w:val="7"/>
          <w:sz w:val="21"/>
          <w:lang w:val="fr-FR"/>
        </w:rPr>
        <w:t>l'échéance</w:t>
      </w:r>
      <w:r w:rsidR="00971DEB">
        <w:rPr>
          <w:rFonts w:eastAsia="Times New Roman"/>
          <w:color w:val="505050"/>
          <w:spacing w:val="7"/>
          <w:sz w:val="21"/>
          <w:lang w:val="fr-FR"/>
        </w:rPr>
        <w:t xml:space="preserve"> dans le payement des billets à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ordre et permis au juge d'accorder des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délais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pour les billets de fonds.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 xml:space="preserve">Puis,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sous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 xml:space="preserve"> le prétexte que le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 xml:space="preserve"> prix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 xml:space="preserve"> de la vie ne baisserait pas tant que les commerçants</w:t>
      </w:r>
      <w:r w:rsidR="00520B94">
        <w:rPr>
          <w:rFonts w:eastAsia="Times New Roman"/>
          <w:color w:val="505050"/>
          <w:spacing w:val="7"/>
          <w:sz w:val="21"/>
          <w:lang w:val="fr-FR"/>
        </w:rPr>
        <w:t xml:space="preserve"> seraient accablés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 xml:space="preserve"> par la charge que représente pour eux le prix d'achat trop élevé de leurs fonds, la grande </w:t>
      </w:r>
      <w:r w:rsidR="00971DEB">
        <w:rPr>
          <w:rFonts w:eastAsia="Times New Roman"/>
          <w:i/>
          <w:color w:val="505050"/>
          <w:spacing w:val="7"/>
          <w:sz w:val="20"/>
          <w:lang w:val="fr-FR"/>
        </w:rPr>
        <w:t>loi du 29 juin 193</w:t>
      </w:r>
      <w:r w:rsidR="00520B94" w:rsidRPr="006A5C32">
        <w:rPr>
          <w:rFonts w:eastAsia="Times New Roman"/>
          <w:i/>
          <w:color w:val="505050"/>
          <w:spacing w:val="7"/>
          <w:sz w:val="20"/>
          <w:lang w:val="fr-FR"/>
        </w:rPr>
        <w:t xml:space="preserve">5,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modifiée sur un point par la loi du 9 janvier 1936, est venue régler</w:t>
      </w:r>
      <w:r w:rsidR="00520B94">
        <w:rPr>
          <w:rFonts w:eastAsia="Times New Roman"/>
          <w:color w:val="505050"/>
          <w:spacing w:val="7"/>
          <w:sz w:val="21"/>
          <w:lang w:val="fr-FR"/>
        </w:rPr>
        <w:t xml:space="preserve"> le mode de payement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 xml:space="preserve"> du prix des fonds de commerce achetés avant le</w:t>
      </w:r>
      <w:r w:rsidR="00971DEB">
        <w:rPr>
          <w:rFonts w:eastAsia="Times New Roman"/>
          <w:color w:val="505050"/>
          <w:spacing w:val="7"/>
          <w:sz w:val="21"/>
          <w:lang w:val="fr-FR"/>
        </w:rPr>
        <w:t xml:space="preserve"> 1er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 xml:space="preserve"> juillet 1933.</w:t>
      </w:r>
    </w:p>
    <w:p w14:paraId="604C3666" w14:textId="77777777" w:rsidR="00CB08CC" w:rsidRPr="006A5C32" w:rsidRDefault="00F75331">
      <w:pPr>
        <w:spacing w:before="20" w:line="244" w:lineRule="exact"/>
        <w:ind w:firstLine="432"/>
        <w:jc w:val="both"/>
        <w:textAlignment w:val="baseline"/>
        <w:rPr>
          <w:rFonts w:eastAsia="Times New Roman"/>
          <w:color w:val="505050"/>
          <w:spacing w:val="7"/>
          <w:sz w:val="21"/>
          <w:lang w:val="fr-FR"/>
        </w:rPr>
      </w:pP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Le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président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du tribunal de commerce a le droit d'accorder des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délais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de payement a tout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débiteur</w:t>
      </w:r>
      <w:r w:rsidR="00971DEB">
        <w:rPr>
          <w:rFonts w:eastAsia="Times New Roman"/>
          <w:color w:val="505050"/>
          <w:spacing w:val="7"/>
          <w:sz w:val="21"/>
          <w:lang w:val="fr-FR"/>
        </w:rPr>
        <w:t xml:space="preserve"> du prix, à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tout souscripteur de billets de fonds, </w:t>
      </w:r>
      <w:r w:rsidR="00520B94">
        <w:rPr>
          <w:rFonts w:eastAsia="Times New Roman"/>
          <w:color w:val="505050"/>
          <w:spacing w:val="7"/>
          <w:sz w:val="21"/>
          <w:lang w:val="fr-FR"/>
        </w:rPr>
        <w:t>même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s'il y a eu une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décision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judiciaire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antérieure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. Le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débiteur</w:t>
      </w:r>
      <w:r w:rsidR="00971DEB">
        <w:rPr>
          <w:rFonts w:eastAsia="Times New Roman"/>
          <w:color w:val="505050"/>
          <w:spacing w:val="7"/>
          <w:sz w:val="21"/>
          <w:lang w:val="fr-FR"/>
        </w:rPr>
        <w:t xml:space="preserve"> n'a pas à se dé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>ranger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: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le tribunal </w:t>
      </w:r>
      <w:r w:rsidR="00520B94">
        <w:rPr>
          <w:rFonts w:eastAsia="Times New Roman"/>
          <w:color w:val="505050"/>
          <w:spacing w:val="7"/>
          <w:sz w:val="21"/>
          <w:lang w:val="fr-FR"/>
        </w:rPr>
        <w:t>compé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tent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est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celui du lieu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son exploitation. II n'a rien a craindre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: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l'action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résolutoire</w:t>
      </w:r>
      <w:r w:rsidR="00971DEB">
        <w:rPr>
          <w:rFonts w:eastAsia="Times New Roman"/>
          <w:color w:val="505050"/>
          <w:spacing w:val="7"/>
          <w:sz w:val="21"/>
          <w:lang w:val="fr-FR"/>
        </w:rPr>
        <w:t xml:space="preserve"> est suspendue jusqu'à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l'expiration des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délais</w:t>
      </w:r>
      <w:r w:rsidR="00971DEB">
        <w:rPr>
          <w:rFonts w:eastAsia="Times New Roman"/>
          <w:color w:val="505050"/>
          <w:spacing w:val="7"/>
          <w:sz w:val="21"/>
          <w:lang w:val="fr-FR"/>
        </w:rPr>
        <w:t xml:space="preserve"> accordes, la capi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talisation des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intérêts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est interdite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;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le vendeur doit lui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dénoncer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les cessions de </w:t>
      </w:r>
      <w:r w:rsidR="00520B94" w:rsidRPr="006A5C32">
        <w:rPr>
          <w:rFonts w:eastAsia="Times New Roman"/>
          <w:color w:val="505050"/>
          <w:spacing w:val="7"/>
          <w:sz w:val="21"/>
          <w:lang w:val="fr-FR"/>
        </w:rPr>
        <w:t>créance</w:t>
      </w:r>
      <w:r w:rsidRPr="006A5C32">
        <w:rPr>
          <w:rFonts w:eastAsia="Times New Roman"/>
          <w:color w:val="505050"/>
          <w:spacing w:val="7"/>
          <w:sz w:val="21"/>
          <w:lang w:val="fr-FR"/>
        </w:rPr>
        <w:t xml:space="preserve"> et de billets.</w:t>
      </w:r>
    </w:p>
    <w:p w14:paraId="66CFDCC4" w14:textId="77777777" w:rsidR="00CB08CC" w:rsidRPr="006A5C32" w:rsidRDefault="00F75331">
      <w:pPr>
        <w:spacing w:before="1" w:line="244" w:lineRule="exact"/>
        <w:ind w:firstLine="432"/>
        <w:jc w:val="both"/>
        <w:textAlignment w:val="baseline"/>
        <w:rPr>
          <w:rFonts w:eastAsia="Times New Roman"/>
          <w:color w:val="000000"/>
          <w:spacing w:val="9"/>
          <w:sz w:val="21"/>
          <w:lang w:val="fr-FR"/>
        </w:rPr>
      </w:pP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Le </w:t>
      </w:r>
      <w:r w:rsidR="00520B94" w:rsidRPr="006A5C32">
        <w:rPr>
          <w:rFonts w:eastAsia="Times New Roman"/>
          <w:color w:val="000000"/>
          <w:spacing w:val="9"/>
          <w:sz w:val="21"/>
          <w:lang w:val="fr-FR"/>
        </w:rPr>
        <w:t>président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 du</w:t>
      </w: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 tribunal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 de commerce</w:t>
      </w: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 statue souverainement.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 Il</w:t>
      </w: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9"/>
          <w:sz w:val="21"/>
          <w:lang w:val="fr-FR"/>
        </w:rPr>
        <w:t>peut</w:t>
      </w: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 accorder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 des</w:t>
      </w: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9"/>
          <w:sz w:val="21"/>
          <w:lang w:val="fr-FR"/>
        </w:rPr>
        <w:t>délais</w:t>
      </w:r>
      <w:r w:rsidR="00971DEB">
        <w:rPr>
          <w:rFonts w:eastAsia="Times New Roman"/>
          <w:color w:val="000000"/>
          <w:spacing w:val="9"/>
          <w:sz w:val="21"/>
          <w:lang w:val="fr-FR"/>
        </w:rPr>
        <w:t xml:space="preserve"> a</w:t>
      </w: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505050"/>
          <w:spacing w:val="9"/>
          <w:sz w:val="21"/>
          <w:lang w:val="fr-FR"/>
        </w:rPr>
        <w:t>débiteur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, fixer des </w:t>
      </w:r>
      <w:r w:rsidR="00520B94" w:rsidRPr="006A5C32">
        <w:rPr>
          <w:rFonts w:eastAsia="Times New Roman"/>
          <w:color w:val="505050"/>
          <w:spacing w:val="9"/>
          <w:sz w:val="21"/>
          <w:lang w:val="fr-FR"/>
        </w:rPr>
        <w:t>échéances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, </w:t>
      </w:r>
      <w:r w:rsidR="00520B94" w:rsidRPr="006A5C32">
        <w:rPr>
          <w:rFonts w:eastAsia="Times New Roman"/>
          <w:color w:val="505050"/>
          <w:spacing w:val="9"/>
          <w:sz w:val="21"/>
          <w:lang w:val="fr-FR"/>
        </w:rPr>
        <w:t>réduire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 les </w:t>
      </w:r>
      <w:r w:rsidR="00520B94" w:rsidRPr="006A5C32">
        <w:rPr>
          <w:rFonts w:eastAsia="Times New Roman"/>
          <w:color w:val="505050"/>
          <w:spacing w:val="9"/>
          <w:sz w:val="21"/>
          <w:lang w:val="fr-FR"/>
        </w:rPr>
        <w:t>intérêts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 xml:space="preserve"> conventionnels on </w:t>
      </w:r>
      <w:r w:rsidR="00520B94">
        <w:rPr>
          <w:rFonts w:eastAsia="Times New Roman"/>
          <w:color w:val="505050"/>
          <w:spacing w:val="9"/>
          <w:sz w:val="21"/>
          <w:lang w:val="fr-FR"/>
        </w:rPr>
        <w:t>m</w:t>
      </w:r>
      <w:r w:rsidR="00520B94" w:rsidRPr="006A5C32">
        <w:rPr>
          <w:rFonts w:eastAsia="Times New Roman"/>
          <w:color w:val="505050"/>
          <w:spacing w:val="9"/>
          <w:sz w:val="21"/>
          <w:lang w:val="fr-FR"/>
        </w:rPr>
        <w:t>oratoires</w:t>
      </w:r>
      <w:r w:rsidRPr="006A5C32">
        <w:rPr>
          <w:rFonts w:eastAsia="Times New Roman"/>
          <w:color w:val="505050"/>
          <w:spacing w:val="9"/>
          <w:sz w:val="21"/>
          <w:lang w:val="fr-FR"/>
        </w:rPr>
        <w:t>, ordonner le sursis</w:t>
      </w:r>
    </w:p>
    <w:p w14:paraId="4F5532C1" w14:textId="77777777" w:rsidR="00CB08CC" w:rsidRPr="006A5C32" w:rsidRDefault="00CB08CC">
      <w:pPr>
        <w:rPr>
          <w:lang w:val="fr-FR"/>
        </w:rPr>
        <w:sectPr w:rsidR="00CB08CC" w:rsidRPr="006A5C32">
          <w:pgSz w:w="11904" w:h="16843"/>
          <w:pgMar w:top="2880" w:right="468" w:bottom="1147" w:left="2016" w:header="720" w:footer="720" w:gutter="0"/>
          <w:cols w:space="720"/>
        </w:sectPr>
      </w:pPr>
    </w:p>
    <w:p w14:paraId="1288F101" w14:textId="77777777" w:rsidR="00CB08CC" w:rsidRPr="006A5C32" w:rsidRDefault="00F75331">
      <w:pPr>
        <w:tabs>
          <w:tab w:val="left" w:pos="3240"/>
        </w:tabs>
        <w:spacing w:before="12" w:line="215" w:lineRule="exact"/>
        <w:textAlignment w:val="baseline"/>
        <w:rPr>
          <w:rFonts w:eastAsia="Times New Roman"/>
          <w:color w:val="000000"/>
          <w:spacing w:val="-3"/>
          <w:sz w:val="20"/>
          <w:lang w:val="fr-FR"/>
        </w:rPr>
      </w:pPr>
      <w:r w:rsidRPr="006A5C32">
        <w:rPr>
          <w:rFonts w:eastAsia="Times New Roman"/>
          <w:color w:val="000000"/>
          <w:spacing w:val="-3"/>
          <w:sz w:val="20"/>
          <w:lang w:val="fr-FR"/>
        </w:rPr>
        <w:lastRenderedPageBreak/>
        <w:t xml:space="preserve">58 </w:t>
      </w:r>
      <w:r w:rsidR="00971DEB">
        <w:rPr>
          <w:rFonts w:eastAsia="Times New Roman"/>
          <w:color w:val="000000"/>
          <w:spacing w:val="-3"/>
          <w:sz w:val="18"/>
          <w:lang w:val="fr-FR"/>
        </w:rPr>
        <w:t>—</w:t>
      </w:r>
      <w:r w:rsidR="00971DEB">
        <w:rPr>
          <w:rFonts w:eastAsia="Times New Roman"/>
          <w:color w:val="000000"/>
          <w:spacing w:val="-3"/>
          <w:sz w:val="18"/>
          <w:lang w:val="fr-FR"/>
        </w:rPr>
        <w:tab/>
        <w:t xml:space="preserve">RECUEIL </w:t>
      </w:r>
      <w:proofErr w:type="spellStart"/>
      <w:r w:rsidR="00971DEB">
        <w:rPr>
          <w:rFonts w:eastAsia="Times New Roman"/>
          <w:color w:val="000000"/>
          <w:spacing w:val="-3"/>
          <w:sz w:val="18"/>
          <w:lang w:val="fr-FR"/>
        </w:rPr>
        <w:t>H</w:t>
      </w:r>
      <w:r w:rsidRPr="006A5C32">
        <w:rPr>
          <w:rFonts w:eastAsia="Times New Roman"/>
          <w:color w:val="000000"/>
          <w:spacing w:val="-3"/>
          <w:sz w:val="18"/>
          <w:lang w:val="fr-FR"/>
        </w:rPr>
        <w:t>EBDOMA.DAIRE</w:t>
      </w:r>
      <w:proofErr w:type="spellEnd"/>
      <w:r w:rsidRPr="006A5C32">
        <w:rPr>
          <w:rFonts w:eastAsia="Times New Roman"/>
          <w:color w:val="000000"/>
          <w:spacing w:val="-3"/>
          <w:sz w:val="18"/>
          <w:lang w:val="fr-FR"/>
        </w:rPr>
        <w:t xml:space="preserve"> — </w:t>
      </w:r>
      <w:r w:rsidRPr="006A5C32">
        <w:rPr>
          <w:rFonts w:eastAsia="Times New Roman"/>
          <w:color w:val="000000"/>
          <w:spacing w:val="-3"/>
          <w:sz w:val="20"/>
          <w:lang w:val="fr-FR"/>
        </w:rPr>
        <w:t>1936</w:t>
      </w:r>
    </w:p>
    <w:p w14:paraId="2A927381" w14:textId="77777777" w:rsidR="00CB08CC" w:rsidRPr="006A5C32" w:rsidRDefault="00F75331">
      <w:pPr>
        <w:spacing w:before="201" w:line="245" w:lineRule="exact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>l'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exécution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toutes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décisions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justice. Pour une telle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décision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, 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législateur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ne lui donne </w:t>
      </w:r>
      <w:r w:rsidR="00971DEB">
        <w:rPr>
          <w:rFonts w:eastAsia="Times New Roman"/>
          <w:color w:val="000000"/>
          <w:spacing w:val="6"/>
          <w:sz w:val="21"/>
          <w:lang w:val="fr-FR"/>
        </w:rPr>
        <w:t>aucune indication. La loi de 193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5 se garde bien de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reprod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uire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les expressions restrictives de l'art. 1244. Elle ne dit qu'une seule chose, et elle est grave : 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président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doit statuer </w:t>
      </w:r>
      <w:r w:rsidR="00520B94" w:rsidRPr="006A5C32">
        <w:rPr>
          <w:rFonts w:eastAsia="Times New Roman"/>
          <w:i/>
          <w:color w:val="000000"/>
          <w:spacing w:val="6"/>
          <w:sz w:val="20"/>
          <w:lang w:val="fr-FR"/>
        </w:rPr>
        <w:t>compte</w:t>
      </w:r>
      <w:r w:rsidRPr="006A5C32">
        <w:rPr>
          <w:rFonts w:eastAsia="Times New Roman"/>
          <w:i/>
          <w:color w:val="000000"/>
          <w:spacing w:val="6"/>
          <w:sz w:val="20"/>
          <w:lang w:val="fr-FR"/>
        </w:rPr>
        <w:t xml:space="preserve"> tenu de la situation </w:t>
      </w:r>
      <w:r w:rsidR="00520B94" w:rsidRPr="006A5C32">
        <w:rPr>
          <w:rFonts w:eastAsia="Times New Roman"/>
          <w:i/>
          <w:color w:val="000000"/>
          <w:spacing w:val="6"/>
          <w:sz w:val="20"/>
          <w:lang w:val="fr-FR"/>
        </w:rPr>
        <w:t>économique</w:t>
      </w:r>
      <w:r w:rsidRPr="006A5C32">
        <w:rPr>
          <w:rFonts w:eastAsia="Times New Roman"/>
          <w:i/>
          <w:color w:val="000000"/>
          <w:spacing w:val="6"/>
          <w:sz w:val="20"/>
          <w:lang w:val="fr-FR"/>
        </w:rPr>
        <w:t xml:space="preserve">. 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Voila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donc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un juge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commerçant</w:t>
      </w:r>
      <w:r w:rsidR="00520B94">
        <w:rPr>
          <w:rFonts w:eastAsia="Times New Roman"/>
          <w:color w:val="000000"/>
          <w:spacing w:val="6"/>
          <w:sz w:val="21"/>
          <w:lang w:val="fr-FR"/>
        </w:rPr>
        <w:t xml:space="preserve"> substitué au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tribunal, jouissant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'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un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pouvoir absolu pour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décider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si les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commerçants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son ressort doivent payer leurs fo</w:t>
      </w:r>
      <w:r w:rsidR="00971DEB">
        <w:rPr>
          <w:rFonts w:eastAsia="Times New Roman"/>
          <w:color w:val="000000"/>
          <w:spacing w:val="6"/>
          <w:sz w:val="21"/>
          <w:lang w:val="fr-FR"/>
        </w:rPr>
        <w:t>nds et les dispensant de payer à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raison de la situation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économique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!</w:t>
      </w:r>
    </w:p>
    <w:p w14:paraId="4F65E1EC" w14:textId="77777777" w:rsidR="00CB08CC" w:rsidRPr="006A5C32" w:rsidRDefault="00520B94">
      <w:pPr>
        <w:numPr>
          <w:ilvl w:val="0"/>
          <w:numId w:val="1"/>
        </w:numPr>
        <w:tabs>
          <w:tab w:val="clear" w:pos="432"/>
          <w:tab w:val="left" w:pos="864"/>
        </w:tabs>
        <w:spacing w:before="191" w:line="245" w:lineRule="exact"/>
        <w:ind w:left="0" w:firstLine="43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 w:rsidRPr="006A5C32">
        <w:rPr>
          <w:rFonts w:eastAsia="Times New Roman"/>
          <w:color w:val="000000"/>
          <w:spacing w:val="8"/>
          <w:sz w:val="21"/>
          <w:lang w:val="fr-FR"/>
        </w:rPr>
        <w:t>— La procédure instituée par</w:t>
      </w:r>
      <w:r>
        <w:rPr>
          <w:rFonts w:eastAsia="Times New Roman"/>
          <w:color w:val="000000"/>
          <w:spacing w:val="8"/>
          <w:sz w:val="21"/>
          <w:lang w:val="fr-FR"/>
        </w:rPr>
        <w:t xml:space="preserve"> la loi du 29 juin 1935 a excité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l'envie de tous les </w:t>
      </w:r>
      <w:r>
        <w:rPr>
          <w:rFonts w:eastAsia="Times New Roman"/>
          <w:color w:val="000000"/>
          <w:spacing w:val="8"/>
          <w:sz w:val="21"/>
          <w:lang w:val="fr-FR"/>
        </w:rPr>
        <w:t>dé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biteurs qui rêvent d'obtenir des </w:t>
      </w:r>
      <w:r>
        <w:rPr>
          <w:rFonts w:eastAsia="Times New Roman"/>
          <w:color w:val="000000"/>
          <w:spacing w:val="8"/>
          <w:sz w:val="21"/>
          <w:lang w:val="fr-FR"/>
        </w:rPr>
        <w:t>dé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lais. 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La </w:t>
      </w:r>
      <w:r w:rsidR="00F75331"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loi du 25 mars 1936 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leur donne satisfaction en ajoutant un nouveau paragraphe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à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l'art. 1244 c. civ. « En cas d'urgence, la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même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faculté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appartient en tout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état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de cause au juge des </w:t>
      </w:r>
      <w:r>
        <w:rPr>
          <w:rFonts w:eastAsia="Times New Roman"/>
          <w:color w:val="000000"/>
          <w:spacing w:val="8"/>
          <w:sz w:val="21"/>
          <w:lang w:val="fr-FR"/>
        </w:rPr>
        <w:t>référés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>. »</w:t>
      </w:r>
    </w:p>
    <w:p w14:paraId="1298EE35" w14:textId="77777777" w:rsidR="00CB08CC" w:rsidRPr="006A5C32" w:rsidRDefault="00520B94">
      <w:pPr>
        <w:spacing w:before="4" w:line="245" w:lineRule="exact"/>
        <w:ind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>La loi est intitulée</w:t>
      </w:r>
      <w:r>
        <w:rPr>
          <w:rFonts w:eastAsia="Times New Roman"/>
          <w:color w:val="000000"/>
          <w:spacing w:val="7"/>
          <w:sz w:val="21"/>
          <w:lang w:val="fr-FR"/>
        </w:rPr>
        <w:t xml:space="preserve"> : 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« </w:t>
      </w:r>
      <w:r>
        <w:rPr>
          <w:rFonts w:eastAsia="Times New Roman"/>
          <w:color w:val="000000"/>
          <w:spacing w:val="7"/>
          <w:sz w:val="21"/>
          <w:lang w:val="fr-FR"/>
        </w:rPr>
        <w:t>Loi tendant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accorder des délais aux débiteurs </w:t>
      </w:r>
      <w:r>
        <w:rPr>
          <w:rFonts w:eastAsia="Times New Roman"/>
          <w:color w:val="000000"/>
          <w:spacing w:val="7"/>
          <w:sz w:val="21"/>
          <w:lang w:val="fr-FR"/>
        </w:rPr>
        <w:t>m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alheureux et de bonne foi. 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» Nous rentrons dans l'esprit du Code civil. C'est la situation personnelle du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débiteur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qui doit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être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prise en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considération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par le juge. II y a seulement simplification de la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procédure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. La loi suspend les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délais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fixes pour la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validité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des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procédures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>
        <w:rPr>
          <w:rFonts w:eastAsia="Times New Roman"/>
          <w:color w:val="000000"/>
          <w:spacing w:val="7"/>
          <w:sz w:val="21"/>
          <w:lang w:val="fr-FR"/>
        </w:rPr>
        <w:t>d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'</w:t>
      </w:r>
      <w:proofErr w:type="spellStart"/>
      <w:r w:rsidRPr="006A5C32">
        <w:rPr>
          <w:rFonts w:eastAsia="Times New Roman"/>
          <w:color w:val="000000"/>
          <w:spacing w:val="7"/>
          <w:sz w:val="21"/>
          <w:lang w:val="fr-FR"/>
        </w:rPr>
        <w:t>execution</w:t>
      </w:r>
      <w:proofErr w:type="spellEnd"/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en ajoutant cette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règle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à</w:t>
      </w:r>
      <w:r>
        <w:rPr>
          <w:rFonts w:eastAsia="Times New Roman"/>
          <w:color w:val="000000"/>
          <w:spacing w:val="7"/>
          <w:sz w:val="21"/>
          <w:lang w:val="fr-FR"/>
        </w:rPr>
        <w:t xml:space="preserve"> l’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>art. 1244.</w:t>
      </w:r>
    </w:p>
    <w:p w14:paraId="0FF72812" w14:textId="77777777" w:rsidR="00CB08CC" w:rsidRPr="006A5C32" w:rsidRDefault="00F75331">
      <w:pPr>
        <w:spacing w:before="12" w:line="245" w:lineRule="exact"/>
        <w:ind w:firstLine="432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Les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débiteurs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d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u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Crédit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foncier ne sont pas oublies. L'art. 2 de la loi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déroge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aux dispositions du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décret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au 28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février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1852. Le juge des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référés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pourra suspendre pour eux toute mesure d'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exécution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et accorder toute remise d'adjudication.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Toutefois, le législateur croit devoir ici excuser son intervention : il dé</w:t>
      </w:r>
      <w:r w:rsidR="00971DEB">
        <w:rPr>
          <w:rFonts w:eastAsia="Times New Roman"/>
          <w:color w:val="000000"/>
          <w:spacing w:val="6"/>
          <w:sz w:val="21"/>
          <w:lang w:val="fr-FR"/>
        </w:rPr>
        <w:t>clare que le juge interviendra « à titre exceptionnel » ; il réserve la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faveur « au débiteur malheureux e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t de bonne foi » ; il ne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l'acc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orde pas a celui qui a bénéficié d'un délai</w:t>
      </w:r>
      <w:r w:rsidR="00971DEB">
        <w:rPr>
          <w:rFonts w:eastAsia="Times New Roman"/>
          <w:color w:val="000000"/>
          <w:spacing w:val="6"/>
          <w:sz w:val="21"/>
          <w:lang w:val="fr-FR"/>
        </w:rPr>
        <w:t xml:space="preserve"> amiable au mo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ins égal</w:t>
      </w:r>
      <w:r w:rsidR="00520B94">
        <w:rPr>
          <w:rFonts w:eastAsia="Times New Roman"/>
          <w:color w:val="000000"/>
          <w:spacing w:val="6"/>
          <w:sz w:val="21"/>
          <w:lang w:val="fr-FR"/>
        </w:rPr>
        <w:t xml:space="preserve"> à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un an; i</w:t>
      </w:r>
      <w:r w:rsidR="00971DEB">
        <w:rPr>
          <w:rFonts w:eastAsia="Times New Roman"/>
          <w:color w:val="000000"/>
          <w:spacing w:val="6"/>
          <w:sz w:val="21"/>
          <w:lang w:val="fr-FR"/>
        </w:rPr>
        <w:t>l</w:t>
      </w:r>
      <w:r w:rsidR="00520B94">
        <w:rPr>
          <w:rFonts w:eastAsia="Times New Roman"/>
          <w:color w:val="000000"/>
          <w:spacing w:val="6"/>
          <w:sz w:val="21"/>
          <w:lang w:val="fr-FR"/>
        </w:rPr>
        <w:t xml:space="preserve"> ne permet pas d'accorder un délai supérieur à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6"/>
          <w:sz w:val="20"/>
          <w:lang w:val="fr-FR"/>
        </w:rPr>
        <w:t>une année</w:t>
      </w:r>
      <w:r w:rsidR="00520B94" w:rsidRPr="006A5C32">
        <w:rPr>
          <w:rFonts w:eastAsia="Times New Roman"/>
          <w:color w:val="000000"/>
          <w:spacing w:val="6"/>
          <w:sz w:val="20"/>
          <w:lang w:val="fr-FR"/>
        </w:rPr>
        <w:t>.</w:t>
      </w:r>
    </w:p>
    <w:p w14:paraId="17C8F297" w14:textId="77777777" w:rsidR="00CB08CC" w:rsidRPr="006A5C32" w:rsidRDefault="00F75331">
      <w:pPr>
        <w:numPr>
          <w:ilvl w:val="0"/>
          <w:numId w:val="1"/>
        </w:numPr>
        <w:tabs>
          <w:tab w:val="clear" w:pos="432"/>
          <w:tab w:val="left" w:pos="864"/>
        </w:tabs>
        <w:spacing w:before="180" w:line="245" w:lineRule="exact"/>
        <w:ind w:left="0"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— Voici 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l'été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1936. Que faisiez-vous aux temps chauds?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pourra dire l'hiver prochain le créancier</w:t>
      </w:r>
      <w:r w:rsidR="00520B94">
        <w:rPr>
          <w:rFonts w:eastAsia="Times New Roman"/>
          <w:color w:val="000000"/>
          <w:spacing w:val="7"/>
          <w:sz w:val="21"/>
          <w:lang w:val="fr-FR"/>
        </w:rPr>
        <w:t xml:space="preserve"> à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 xml:space="preserve"> son débiteur. La fourmi appren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dra que la cigale a suffisamment chanté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 xml:space="preserve"> de refrains révolutionnaires pour avoir obtenu le droit de ne pas payer.</w:t>
      </w:r>
    </w:p>
    <w:p w14:paraId="130F393D" w14:textId="77777777" w:rsidR="00CB08CC" w:rsidRPr="006A5C32" w:rsidRDefault="00F75331">
      <w:pPr>
        <w:spacing w:line="244" w:lineRule="exact"/>
        <w:ind w:firstLine="432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Une </w:t>
      </w:r>
      <w:r w:rsidRPr="006A5C32">
        <w:rPr>
          <w:rFonts w:eastAsia="Times New Roman"/>
          <w:i/>
          <w:color w:val="000000"/>
          <w:spacing w:val="6"/>
          <w:sz w:val="20"/>
          <w:lang w:val="fr-FR"/>
        </w:rPr>
        <w:t xml:space="preserve">loi du 20 </w:t>
      </w:r>
      <w:proofErr w:type="spellStart"/>
      <w:r w:rsidR="00520B94">
        <w:rPr>
          <w:rFonts w:eastAsia="Times New Roman"/>
          <w:i/>
          <w:color w:val="000000"/>
          <w:spacing w:val="6"/>
          <w:sz w:val="20"/>
          <w:lang w:val="fr-FR"/>
        </w:rPr>
        <w:t>aout</w:t>
      </w:r>
      <w:proofErr w:type="spellEnd"/>
      <w:r w:rsidRPr="006A5C32">
        <w:rPr>
          <w:rFonts w:eastAsia="Times New Roman"/>
          <w:i/>
          <w:color w:val="000000"/>
          <w:spacing w:val="6"/>
          <w:sz w:val="20"/>
          <w:lang w:val="fr-FR"/>
        </w:rPr>
        <w:t xml:space="preserve"> 1936 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est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intitulée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: « Loi tendant a accorder des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délais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aux producteurs agricoles pour le payement des dettes qu'ils ont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contractées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pour les besoins de leur exploitation. »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Que le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s civilistes ne passent pas déd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aigneusement deva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nt cette mesure exceptionnelle.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L’art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. </w:t>
      </w:r>
      <w:r w:rsidR="00520B94">
        <w:rPr>
          <w:rFonts w:eastAsia="Times New Roman"/>
          <w:color w:val="000000"/>
          <w:spacing w:val="6"/>
          <w:sz w:val="20"/>
          <w:lang w:val="fr-FR"/>
        </w:rPr>
        <w:t>1er</w:t>
      </w:r>
      <w:r w:rsidRPr="006A5C32">
        <w:rPr>
          <w:rFonts w:eastAsia="Times New Roman"/>
          <w:color w:val="000000"/>
          <w:spacing w:val="6"/>
          <w:sz w:val="20"/>
          <w:lang w:val="fr-FR"/>
        </w:rPr>
        <w:t xml:space="preserve"> 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de la loi modifie l'art. 1244 du Code civil. II n'y a pas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s'y tromper. Le titre de la loi ne compte pas, il n'a pas de valeur juridique. C'est bien une modification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générale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la loi civile qui se trouve dans ce texte qui </w:t>
      </w:r>
      <w:proofErr w:type="spellStart"/>
      <w:r w:rsidRPr="006A5C32">
        <w:rPr>
          <w:rFonts w:eastAsia="Times New Roman"/>
          <w:color w:val="000000"/>
          <w:spacing w:val="6"/>
          <w:sz w:val="21"/>
          <w:lang w:val="fr-FR"/>
        </w:rPr>
        <w:t>parait</w:t>
      </w:r>
      <w:proofErr w:type="spellEnd"/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ne viser que l'agriculture. On a depuis longtemps tout dit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sur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cette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méthode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légiférer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>.</w:t>
      </w:r>
    </w:p>
    <w:p w14:paraId="4A139D58" w14:textId="77777777" w:rsidR="00CB08CC" w:rsidRPr="006A5C32" w:rsidRDefault="00520B94">
      <w:pPr>
        <w:spacing w:line="244" w:lineRule="exact"/>
        <w:ind w:firstLine="432"/>
        <w:jc w:val="both"/>
        <w:textAlignment w:val="baseline"/>
        <w:rPr>
          <w:rFonts w:eastAsia="Times New Roman"/>
          <w:color w:val="000000"/>
          <w:sz w:val="21"/>
          <w:lang w:val="fr-FR"/>
        </w:rPr>
      </w:pPr>
      <w:r>
        <w:rPr>
          <w:rFonts w:eastAsia="Times New Roman"/>
          <w:color w:val="000000"/>
          <w:sz w:val="21"/>
          <w:lang w:val="fr-FR"/>
        </w:rPr>
        <w:t>Il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 faut lire avec soin ce nouvel art. 1244, il reproduit une grande partie de l'ancien et pourtant il en change </w:t>
      </w:r>
      <w:proofErr w:type="spellStart"/>
      <w:r w:rsidRPr="006A5C32">
        <w:rPr>
          <w:rFonts w:eastAsia="Times New Roman"/>
          <w:color w:val="000000"/>
          <w:sz w:val="21"/>
          <w:lang w:val="fr-FR"/>
        </w:rPr>
        <w:t>complètement</w:t>
      </w:r>
      <w:proofErr w:type="spellEnd"/>
      <w:r>
        <w:rPr>
          <w:rFonts w:eastAsia="Times New Roman"/>
          <w:color w:val="000000"/>
          <w:sz w:val="21"/>
          <w:lang w:val="fr-FR"/>
        </w:rPr>
        <w:t xml:space="preserve"> le sens.</w:t>
      </w:r>
    </w:p>
    <w:p w14:paraId="6D881E0B" w14:textId="77777777" w:rsidR="00CB08CC" w:rsidRPr="006A5C32" w:rsidRDefault="00F75331">
      <w:pPr>
        <w:spacing w:line="244" w:lineRule="exact"/>
        <w:ind w:firstLine="43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Le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législateur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 efface tout d'abord la formule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«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et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en usant de ce pouvoir avec une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grande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réserve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». C'est l'esprit scrupuleux des juristes de 1804 qui s'exprime ainsi. II ne s'agit plu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s maintenant d'inviter le juge à </w:t>
      </w:r>
      <w:r w:rsidR="00A94C67">
        <w:rPr>
          <w:rFonts w:eastAsia="Times New Roman"/>
          <w:color w:val="000000"/>
          <w:spacing w:val="8"/>
          <w:sz w:val="21"/>
          <w:lang w:val="fr-FR"/>
        </w:rPr>
        <w:t>la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réserve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. Le bon juge doit, bien an contraire, avoir l'esprit de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décision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. Cette p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hrase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est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remplacée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par une autre « compte tenu de la situation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économique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 »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. Nous la reconnaissons : c'est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celle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qui</w:t>
      </w:r>
      <w:r w:rsidRPr="006A5C32">
        <w:rPr>
          <w:rFonts w:eastAsia="Times New Roman"/>
          <w:color w:val="000000"/>
          <w:spacing w:val="8"/>
          <w:sz w:val="21"/>
          <w:vertAlign w:val="superscript"/>
          <w:lang w:val="fr-FR"/>
        </w:rPr>
        <w:t>-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se trouve dans la loi du 29 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juin 1935. Le juge moderne est u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n expert en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matière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économique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 ; il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doit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décider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 si nous sommes à une époque on il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est facile d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e payer. Mais on pense bien que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législateur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 l'incite 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la solution favorable au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débiteur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. On ne parle dans les lois de la situation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économique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que lorsqu'elle est mauvaise.</w:t>
      </w:r>
    </w:p>
    <w:p w14:paraId="19F58D7A" w14:textId="77777777" w:rsidR="00CB08CC" w:rsidRPr="006A5C32" w:rsidRDefault="00F75331" w:rsidP="00971DEB">
      <w:pPr>
        <w:spacing w:before="4" w:line="245" w:lineRule="exact"/>
        <w:ind w:firstLine="43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D'autre part, la loi nouvelle efface dans l'art. 1244 l'expression 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>délais</w:t>
      </w:r>
      <w:r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 </w:t>
      </w:r>
      <w:r w:rsidR="00520B94">
        <w:rPr>
          <w:rFonts w:eastAsia="Times New Roman"/>
          <w:i/>
          <w:color w:val="000000"/>
          <w:spacing w:val="8"/>
          <w:sz w:val="20"/>
          <w:lang w:val="fr-FR"/>
        </w:rPr>
        <w:t>modérés</w:t>
      </w:r>
      <w:r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.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Elie y substitue cette magnifique expression : </w:t>
      </w:r>
      <w:r w:rsidR="00520B94" w:rsidRPr="006A5C32">
        <w:rPr>
          <w:rFonts w:eastAsia="Times New Roman"/>
          <w:i/>
          <w:color w:val="000000"/>
          <w:spacing w:val="8"/>
          <w:sz w:val="20"/>
          <w:lang w:val="fr-FR"/>
        </w:rPr>
        <w:t>délais</w:t>
      </w:r>
      <w:r w:rsidRPr="006A5C32">
        <w:rPr>
          <w:rFonts w:eastAsia="Times New Roman"/>
          <w:i/>
          <w:color w:val="000000"/>
          <w:spacing w:val="8"/>
          <w:sz w:val="20"/>
          <w:lang w:val="fr-FR"/>
        </w:rPr>
        <w:t xml:space="preserve"> qui emprunteront leur mesure aux circonstances. 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Voila le juge bien avancé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. En revanche, le Code fixe maintenant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une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année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le maximum du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délai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 accorde. La loi ne dit pas 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i on pourra, par une nouvelle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procédure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, solliciter un renouvellement..</w:t>
      </w:r>
    </w:p>
    <w:p w14:paraId="7C412FFF" w14:textId="77777777" w:rsidR="00CB08CC" w:rsidRPr="006A5C32" w:rsidRDefault="00F75331">
      <w:pPr>
        <w:spacing w:before="8" w:line="245" w:lineRule="exact"/>
        <w:ind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>Quant aux producteurs ag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ricoles qui ont contracté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des dettes pour les besoins de leur exploitation, quel est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régime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spécial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qui leur est p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romis par le titre de la loi? Il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n'en est plus question dans le texte. La loi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prévoit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seulement qu'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après</w:t>
      </w:r>
      <w:r w:rsidR="00971DEB">
        <w:rPr>
          <w:rFonts w:eastAsia="Times New Roman"/>
          <w:color w:val="000000"/>
          <w:spacing w:val="7"/>
          <w:sz w:val="21"/>
          <w:lang w:val="fr-FR"/>
        </w:rPr>
        <w:t xml:space="preserve"> avoir obtenu un délai de payement ou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un sursis d'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exécution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, ils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pourront emprunter </w:t>
      </w:r>
      <w:r w:rsidR="00A94C67" w:rsidRPr="006A5C32">
        <w:rPr>
          <w:rFonts w:eastAsia="Times New Roman"/>
          <w:color w:val="000000"/>
          <w:spacing w:val="7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Caisse de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crédit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agricole la somme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nécessaire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pour payer leur dette sans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spécifier</w:t>
      </w:r>
      <w:r w:rsidR="00520B94">
        <w:rPr>
          <w:rFonts w:eastAsia="Times New Roman"/>
          <w:color w:val="000000"/>
          <w:spacing w:val="7"/>
          <w:sz w:val="21"/>
          <w:lang w:val="fr-FR"/>
        </w:rPr>
        <w:t xml:space="preserve"> d'ailleurs comme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dans le titre de la loi la nature de la dette. En somme, c'est leur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défaillance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au payement qui les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désigne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spécialement</w:t>
      </w:r>
      <w:r w:rsidR="00971DEB">
        <w:rPr>
          <w:rFonts w:eastAsia="Times New Roman"/>
          <w:color w:val="000000"/>
          <w:spacing w:val="7"/>
          <w:sz w:val="21"/>
          <w:lang w:val="fr-FR"/>
        </w:rPr>
        <w:t xml:space="preserve">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bienveillance des caisses de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crédit</w:t>
      </w:r>
      <w:r w:rsidR="00971DEB">
        <w:rPr>
          <w:rFonts w:eastAsia="Times New Roman"/>
          <w:color w:val="000000"/>
          <w:spacing w:val="7"/>
          <w:sz w:val="21"/>
          <w:lang w:val="fr-FR"/>
        </w:rPr>
        <w:t xml:space="preserve"> agricole. Il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faut commencer par ne pas payer pour pouvoir emprunter</w:t>
      </w:r>
    </w:p>
    <w:p w14:paraId="6BDB500E" w14:textId="77777777" w:rsidR="00CB08CC" w:rsidRPr="006A5C32" w:rsidRDefault="00CB08CC">
      <w:pPr>
        <w:rPr>
          <w:lang w:val="fr-FR"/>
        </w:rPr>
        <w:sectPr w:rsidR="00CB08CC" w:rsidRPr="006A5C32">
          <w:pgSz w:w="11904" w:h="16843"/>
          <w:pgMar w:top="1900" w:right="294" w:bottom="1467" w:left="2190" w:header="720" w:footer="720" w:gutter="0"/>
          <w:cols w:space="720"/>
        </w:sectPr>
      </w:pPr>
    </w:p>
    <w:p w14:paraId="579B2431" w14:textId="77777777" w:rsidR="00CB08CC" w:rsidRPr="006A5C32" w:rsidRDefault="00F75331">
      <w:pPr>
        <w:tabs>
          <w:tab w:val="right" w:pos="9360"/>
        </w:tabs>
        <w:spacing w:before="1" w:line="242" w:lineRule="exact"/>
        <w:ind w:left="4248" w:right="72"/>
        <w:textAlignment w:val="baseline"/>
        <w:rPr>
          <w:rFonts w:eastAsia="Times New Roman"/>
          <w:color w:val="000000"/>
          <w:sz w:val="15"/>
          <w:lang w:val="fr-FR"/>
        </w:rPr>
      </w:pPr>
      <w:proofErr w:type="spellStart"/>
      <w:r w:rsidRPr="006A5C32">
        <w:rPr>
          <w:rFonts w:eastAsia="Times New Roman"/>
          <w:color w:val="000000"/>
          <w:sz w:val="15"/>
          <w:lang w:val="fr-FR"/>
        </w:rPr>
        <w:lastRenderedPageBreak/>
        <w:t>CIIRONIQUE</w:t>
      </w:r>
      <w:proofErr w:type="spellEnd"/>
      <w:r w:rsidRPr="006A5C32">
        <w:rPr>
          <w:rFonts w:eastAsia="Times New Roman"/>
          <w:color w:val="000000"/>
          <w:sz w:val="15"/>
          <w:lang w:val="fr-FR"/>
        </w:rPr>
        <w:tab/>
      </w:r>
      <w:r w:rsidRPr="006A5C32">
        <w:rPr>
          <w:rFonts w:eastAsia="Times New Roman"/>
          <w:color w:val="000000"/>
          <w:sz w:val="21"/>
          <w:lang w:val="fr-FR"/>
        </w:rPr>
        <w:t>59</w:t>
      </w:r>
    </w:p>
    <w:p w14:paraId="75C8566C" w14:textId="77777777" w:rsidR="00CB08CC" w:rsidRPr="006A5C32" w:rsidRDefault="00F75331">
      <w:pPr>
        <w:spacing w:before="210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V. — La </w:t>
      </w:r>
      <w:r w:rsidRPr="006A5C32">
        <w:rPr>
          <w:rFonts w:eastAsia="Times New Roman"/>
          <w:i/>
          <w:color w:val="000000"/>
          <w:spacing w:val="6"/>
          <w:sz w:val="19"/>
          <w:lang w:val="fr-FR"/>
        </w:rPr>
        <w:t xml:space="preserve">loi du 21 </w:t>
      </w:r>
      <w:r w:rsidR="00520B94">
        <w:rPr>
          <w:rFonts w:eastAsia="Times New Roman"/>
          <w:i/>
          <w:color w:val="000000"/>
          <w:spacing w:val="6"/>
          <w:sz w:val="19"/>
          <w:lang w:val="fr-FR"/>
        </w:rPr>
        <w:t>avril</w:t>
      </w:r>
      <w:r w:rsidRPr="006A5C32">
        <w:rPr>
          <w:rFonts w:eastAsia="Times New Roman"/>
          <w:i/>
          <w:color w:val="000000"/>
          <w:spacing w:val="6"/>
          <w:sz w:val="19"/>
          <w:lang w:val="fr-FR"/>
        </w:rPr>
        <w:t xml:space="preserve"> 1936 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est plus digne encore d'appeler l'attention des juristes encore que sa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portée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d'application soit plus restreinte, car elle ne s'applique qu'aux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commerçants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>, industriels et artisans.</w:t>
      </w:r>
    </w:p>
    <w:p w14:paraId="21A85948" w14:textId="77777777" w:rsidR="00CB08CC" w:rsidRPr="006A5C32" w:rsidRDefault="00F75331">
      <w:pPr>
        <w:spacing w:before="10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 w:rsidRPr="006A5C32">
        <w:rPr>
          <w:rFonts w:eastAsia="Times New Roman"/>
          <w:color w:val="000000"/>
          <w:spacing w:val="8"/>
          <w:sz w:val="21"/>
          <w:lang w:val="fr-FR"/>
        </w:rPr>
        <w:t>Le titre est modest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e et pitoyable : « Loi tendant 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permettre l'octroi de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délais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. » Ne nous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fi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ons</w:t>
      </w:r>
      <w:r w:rsidR="00971DEB">
        <w:rPr>
          <w:rFonts w:eastAsia="Times New Roman"/>
          <w:color w:val="000000"/>
          <w:spacing w:val="8"/>
          <w:sz w:val="21"/>
          <w:lang w:val="fr-FR"/>
        </w:rPr>
        <w:t xml:space="preserve"> pas au titre. La loi déb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ute a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insi : «A titre transitoire et à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da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ter de la promulgation de la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présente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loi, </w:t>
      </w:r>
      <w:r w:rsidR="00971DEB">
        <w:rPr>
          <w:rFonts w:eastAsia="Times New Roman"/>
          <w:color w:val="000000"/>
          <w:spacing w:val="8"/>
          <w:sz w:val="21"/>
          <w:lang w:val="fr-FR"/>
        </w:rPr>
        <w:t>« </w:t>
      </w:r>
      <w:r w:rsidR="00971DEB">
        <w:rPr>
          <w:rFonts w:eastAsia="Times New Roman"/>
          <w:i/>
          <w:color w:val="000000"/>
          <w:spacing w:val="8"/>
          <w:sz w:val="19"/>
          <w:lang w:val="fr-FR"/>
        </w:rPr>
        <w:t>sont</w:t>
      </w:r>
      <w:r w:rsidRPr="006A5C32">
        <w:rPr>
          <w:rFonts w:eastAsia="Times New Roman"/>
          <w:i/>
          <w:color w:val="000000"/>
          <w:spacing w:val="8"/>
          <w:sz w:val="19"/>
          <w:lang w:val="fr-FR"/>
        </w:rPr>
        <w:t xml:space="preserve"> suspendues de plein </w:t>
      </w:r>
      <w:r w:rsidR="00520B94">
        <w:rPr>
          <w:rFonts w:eastAsia="Times New Roman"/>
          <w:i/>
          <w:color w:val="000000"/>
          <w:spacing w:val="8"/>
          <w:sz w:val="19"/>
          <w:lang w:val="fr-FR"/>
        </w:rPr>
        <w:t>droit</w:t>
      </w:r>
      <w:r w:rsidRPr="006A5C32">
        <w:rPr>
          <w:rFonts w:eastAsia="Times New Roman"/>
          <w:i/>
          <w:color w:val="000000"/>
          <w:spacing w:val="8"/>
          <w:sz w:val="19"/>
          <w:lang w:val="fr-FR"/>
        </w:rPr>
        <w:t xml:space="preserve">...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toutes poursuites et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mesures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conservatoires. »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Il ne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 xml:space="preserve"> s'agit en aucune façon de délais de grâce, c’est un </w:t>
      </w:r>
      <w:r w:rsidR="00520B94">
        <w:rPr>
          <w:rFonts w:eastAsia="Times New Roman"/>
          <w:color w:val="000000"/>
          <w:spacing w:val="8"/>
          <w:sz w:val="21"/>
          <w:lang w:val="fr-FR"/>
        </w:rPr>
        <w:t>moratoire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 xml:space="preserve"> légal.</w:t>
      </w:r>
    </w:p>
    <w:p w14:paraId="5275F64C" w14:textId="77777777" w:rsidR="00CB08CC" w:rsidRPr="006A5C32" w:rsidRDefault="00F75331">
      <w:pPr>
        <w:spacing w:before="6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4"/>
          <w:sz w:val="21"/>
          <w:lang w:val="fr-FR"/>
        </w:rPr>
      </w:pP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Les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Français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sont</w:t>
      </w:r>
      <w:r w:rsidR="00971DEB">
        <w:rPr>
          <w:rFonts w:eastAsia="Times New Roman"/>
          <w:color w:val="000000"/>
          <w:spacing w:val="4"/>
          <w:sz w:val="21"/>
          <w:lang w:val="fr-FR"/>
        </w:rPr>
        <w:t xml:space="preserve"> par l'effet de cette loi classé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s en deux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catégories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: ceux qui ne sont pas inscrits au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rôle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de l'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impôt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général</w:t>
      </w:r>
      <w:r w:rsidR="00971DEB">
        <w:rPr>
          <w:rFonts w:eastAsia="Times New Roman"/>
          <w:color w:val="000000"/>
          <w:spacing w:val="4"/>
          <w:sz w:val="21"/>
          <w:lang w:val="fr-FR"/>
        </w:rPr>
        <w:t xml:space="preserve"> sur le revenu en l’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an 1936 et les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autres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. Les premiers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bénéficient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du moratoire ; les autres sont exclus du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bénéfice</w:t>
      </w:r>
      <w:r w:rsidR="00971DEB">
        <w:rPr>
          <w:rFonts w:eastAsia="Times New Roman"/>
          <w:color w:val="000000"/>
          <w:spacing w:val="4"/>
          <w:sz w:val="21"/>
          <w:lang w:val="fr-FR"/>
        </w:rPr>
        <w:t xml:space="preserve"> de la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loi. L'assujettissement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l'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impôt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devient le signe d'une dis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softHyphen/>
        <w:t xml:space="preserve">crimination dans l'application des lois civiles. La loi du 21 </w:t>
      </w:r>
      <w:proofErr w:type="spellStart"/>
      <w:r w:rsidR="00520B94">
        <w:rPr>
          <w:rFonts w:eastAsia="Times New Roman"/>
          <w:color w:val="000000"/>
          <w:spacing w:val="4"/>
          <w:sz w:val="21"/>
          <w:lang w:val="fr-FR"/>
        </w:rPr>
        <w:t>aout</w:t>
      </w:r>
      <w:proofErr w:type="spellEnd"/>
      <w:r w:rsidR="00971DEB">
        <w:rPr>
          <w:rFonts w:eastAsia="Times New Roman"/>
          <w:color w:val="000000"/>
          <w:spacing w:val="4"/>
          <w:sz w:val="21"/>
          <w:lang w:val="fr-FR"/>
        </w:rPr>
        <w:t xml:space="preserve"> 1936 est u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ne loi de classe. C'est une loi pour les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prolétaires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et non pour les bourgeois. L'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idée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4"/>
          <w:sz w:val="21"/>
          <w:lang w:val="fr-FR"/>
        </w:rPr>
        <w:t>d'égalité</w:t>
      </w:r>
      <w:r w:rsidR="00971DEB">
        <w:rPr>
          <w:rFonts w:eastAsia="Times New Roman"/>
          <w:color w:val="000000"/>
          <w:spacing w:val="4"/>
          <w:sz w:val="21"/>
          <w:lang w:val="fr-FR"/>
        </w:rPr>
        <w:t xml:space="preserve"> civile va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rejoindre dans la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réserve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des conceptions </w:t>
      </w:r>
      <w:r w:rsidR="00520B94" w:rsidRPr="006A5C32">
        <w:rPr>
          <w:rFonts w:eastAsia="Times New Roman"/>
          <w:color w:val="000000"/>
          <w:spacing w:val="4"/>
          <w:sz w:val="21"/>
          <w:lang w:val="fr-FR"/>
        </w:rPr>
        <w:t>surannées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le principe du respect des contrats.</w:t>
      </w:r>
    </w:p>
    <w:p w14:paraId="1276A4F8" w14:textId="77777777" w:rsidR="00CB08CC" w:rsidRPr="006A5C32" w:rsidRDefault="00F75331">
      <w:pPr>
        <w:spacing w:before="9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En passant,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législateur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marque son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animosité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cer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taines formes d'exploitation. Il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exclut du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bénéfice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 la loi les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établissements</w:t>
      </w:r>
      <w:r w:rsidR="00971DEB">
        <w:rPr>
          <w:rFonts w:eastAsia="Times New Roman"/>
          <w:color w:val="000000"/>
          <w:spacing w:val="7"/>
          <w:sz w:val="21"/>
          <w:lang w:val="fr-FR"/>
        </w:rPr>
        <w:t xml:space="preserve">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succu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rsales multiples, les magasins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prix unique, les </w:t>
      </w:r>
      <w:r w:rsidR="00971DEB">
        <w:rPr>
          <w:rFonts w:eastAsia="Times New Roman"/>
          <w:color w:val="000000"/>
          <w:spacing w:val="7"/>
          <w:sz w:val="21"/>
          <w:lang w:val="fr-FR"/>
        </w:rPr>
        <w:t>é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tablissemen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ts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crédit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.</w:t>
      </w:r>
    </w:p>
    <w:p w14:paraId="6CA36C06" w14:textId="77777777" w:rsidR="00CB08CC" w:rsidRPr="006A5C32" w:rsidRDefault="00F75331">
      <w:pPr>
        <w:spacing w:before="2" w:line="242" w:lineRule="exact"/>
        <w:ind w:left="504" w:right="7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Les dettes qui ne seront pas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payées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sont </w:t>
      </w:r>
      <w:r w:rsidR="00520B94" w:rsidRPr="006A5C32">
        <w:rPr>
          <w:rFonts w:eastAsia="Times New Roman"/>
          <w:color w:val="000000"/>
          <w:spacing w:val="8"/>
          <w:sz w:val="21"/>
          <w:lang w:val="fr-FR"/>
        </w:rPr>
        <w:t>énumérées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par la loi :</w:t>
      </w:r>
    </w:p>
    <w:p w14:paraId="54740948" w14:textId="77777777" w:rsidR="00CB08CC" w:rsidRPr="006A5C32" w:rsidRDefault="00520B94">
      <w:pPr>
        <w:spacing w:before="66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>1</w:t>
      </w:r>
      <w:r w:rsidRPr="006A5C32">
        <w:rPr>
          <w:rFonts w:eastAsia="Times New Roman"/>
          <w:color w:val="000000"/>
          <w:spacing w:val="7"/>
          <w:sz w:val="21"/>
          <w:vertAlign w:val="superscript"/>
          <w:lang w:val="fr-FR"/>
        </w:rPr>
        <w:t>0</w:t>
      </w:r>
      <w:r>
        <w:rPr>
          <w:rFonts w:eastAsia="Times New Roman"/>
          <w:color w:val="000000"/>
          <w:spacing w:val="7"/>
          <w:sz w:val="21"/>
          <w:lang w:val="fr-FR"/>
        </w:rPr>
        <w:t xml:space="preserve"> Les dettes c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ontractées antérieurement</w:t>
      </w:r>
      <w:r>
        <w:rPr>
          <w:rFonts w:eastAsia="Times New Roman"/>
          <w:color w:val="000000"/>
          <w:spacing w:val="7"/>
          <w:sz w:val="21"/>
          <w:lang w:val="fr-FR"/>
        </w:rPr>
        <w:t xml:space="preserve"> au 1er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janvier 1935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l'occasion de </w:t>
      </w:r>
      <w:r w:rsidRPr="006A5C32">
        <w:rPr>
          <w:rFonts w:eastAsia="Times New Roman"/>
          <w:i/>
          <w:color w:val="000000"/>
          <w:spacing w:val="7"/>
          <w:sz w:val="19"/>
          <w:lang w:val="fr-FR"/>
        </w:rPr>
        <w:t xml:space="preserve">l'acquisition d'un fonds de commerce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ou d</w:t>
      </w:r>
      <w:r>
        <w:rPr>
          <w:rFonts w:eastAsia="Times New Roman"/>
          <w:color w:val="000000"/>
          <w:spacing w:val="7"/>
          <w:sz w:val="21"/>
          <w:lang w:val="fr-FR"/>
        </w:rPr>
        <w:t>'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un fonds artisanal ; la loi nouvelle plus large et plus énergique que la loi du 29 juin 1935, permet aux petits commerça</w:t>
      </w:r>
      <w:r w:rsidR="00A94C67">
        <w:rPr>
          <w:rFonts w:eastAsia="Times New Roman"/>
          <w:color w:val="000000"/>
          <w:spacing w:val="7"/>
          <w:sz w:val="21"/>
          <w:lang w:val="fr-FR"/>
        </w:rPr>
        <w:t>nts de ne pas payer sans avoir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demander des délais et elle s'applique également aux artisans;</w:t>
      </w:r>
    </w:p>
    <w:p w14:paraId="0294E69A" w14:textId="77777777" w:rsidR="00CB08CC" w:rsidRPr="006A5C32" w:rsidRDefault="00520B94">
      <w:pPr>
        <w:spacing w:line="239" w:lineRule="exact"/>
        <w:ind w:left="72" w:right="72" w:firstLine="432"/>
        <w:jc w:val="both"/>
        <w:textAlignment w:val="baseline"/>
        <w:rPr>
          <w:rFonts w:eastAsia="Times New Roman"/>
          <w:color w:val="000000"/>
          <w:sz w:val="21"/>
          <w:lang w:val="fr-FR"/>
        </w:rPr>
      </w:pPr>
      <w:r>
        <w:rPr>
          <w:rFonts w:eastAsia="Times New Roman"/>
          <w:color w:val="000000"/>
          <w:sz w:val="21"/>
          <w:lang w:val="fr-FR"/>
        </w:rPr>
        <w:t>2°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 Les </w:t>
      </w:r>
      <w:r w:rsidR="00A94C67">
        <w:rPr>
          <w:rFonts w:eastAsia="Times New Roman"/>
          <w:i/>
          <w:color w:val="000000"/>
          <w:sz w:val="19"/>
          <w:lang w:val="fr-FR"/>
        </w:rPr>
        <w:t>engagements locat</w:t>
      </w:r>
      <w:r w:rsidR="00F75331" w:rsidRPr="006A5C32">
        <w:rPr>
          <w:rFonts w:eastAsia="Times New Roman"/>
          <w:i/>
          <w:color w:val="000000"/>
          <w:sz w:val="19"/>
          <w:lang w:val="fr-FR"/>
        </w:rPr>
        <w:t xml:space="preserve">ifs 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de nature commerciale, industrielle ou artisanale </w:t>
      </w:r>
      <w:r>
        <w:rPr>
          <w:rFonts w:eastAsia="Times New Roman"/>
          <w:color w:val="000000"/>
          <w:sz w:val="21"/>
          <w:lang w:val="fr-FR"/>
        </w:rPr>
        <w:t>contracté</w:t>
      </w:r>
      <w:r w:rsidRPr="006A5C32">
        <w:rPr>
          <w:rFonts w:eastAsia="Times New Roman"/>
          <w:color w:val="000000"/>
          <w:sz w:val="21"/>
          <w:lang w:val="fr-FR"/>
        </w:rPr>
        <w:t>s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 </w:t>
      </w:r>
      <w:r w:rsidRPr="006A5C32">
        <w:rPr>
          <w:rFonts w:eastAsia="Times New Roman"/>
          <w:color w:val="000000"/>
          <w:sz w:val="21"/>
          <w:lang w:val="fr-FR"/>
        </w:rPr>
        <w:t>antérieurement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 an </w:t>
      </w:r>
      <w:r>
        <w:rPr>
          <w:rFonts w:eastAsia="Times New Roman"/>
          <w:color w:val="000000"/>
          <w:sz w:val="21"/>
          <w:lang w:val="fr-FR"/>
        </w:rPr>
        <w:t>1er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 janvier 1935 et </w:t>
      </w:r>
      <w:r w:rsidRPr="006A5C32">
        <w:rPr>
          <w:rFonts w:eastAsia="Times New Roman"/>
          <w:color w:val="000000"/>
          <w:sz w:val="21"/>
          <w:lang w:val="fr-FR"/>
        </w:rPr>
        <w:t>échus</w:t>
      </w:r>
      <w:r w:rsidR="00F75331" w:rsidRPr="006A5C32">
        <w:rPr>
          <w:rFonts w:eastAsia="Times New Roman"/>
          <w:color w:val="000000"/>
          <w:sz w:val="21"/>
          <w:lang w:val="fr-FR"/>
        </w:rPr>
        <w:t xml:space="preserve"> avant la promulgation de la loi.</w:t>
      </w:r>
    </w:p>
    <w:p w14:paraId="255F5473" w14:textId="77777777" w:rsidR="00CB08CC" w:rsidRPr="006A5C32" w:rsidRDefault="00520B94">
      <w:pPr>
        <w:spacing w:line="245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4"/>
          <w:sz w:val="21"/>
          <w:lang w:val="fr-FR"/>
        </w:rPr>
      </w:pPr>
      <w:r w:rsidRPr="006A5C32">
        <w:rPr>
          <w:rFonts w:eastAsia="Times New Roman"/>
          <w:color w:val="000000"/>
          <w:spacing w:val="4"/>
          <w:sz w:val="21"/>
          <w:lang w:val="fr-FR"/>
        </w:rPr>
        <w:t>3</w:t>
      </w:r>
      <w:r w:rsidRPr="006A5C32">
        <w:rPr>
          <w:rFonts w:eastAsia="Times New Roman"/>
          <w:color w:val="000000"/>
          <w:spacing w:val="4"/>
          <w:sz w:val="21"/>
          <w:vertAlign w:val="superscript"/>
          <w:lang w:val="fr-FR"/>
        </w:rPr>
        <w:t>0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Les </w:t>
      </w:r>
      <w:r>
        <w:rPr>
          <w:rFonts w:eastAsia="Times New Roman"/>
          <w:i/>
          <w:color w:val="000000"/>
          <w:spacing w:val="4"/>
          <w:sz w:val="19"/>
          <w:lang w:val="fr-FR"/>
        </w:rPr>
        <w:t>em</w:t>
      </w:r>
      <w:r w:rsidRPr="006A5C32">
        <w:rPr>
          <w:rFonts w:eastAsia="Times New Roman"/>
          <w:i/>
          <w:color w:val="000000"/>
          <w:spacing w:val="4"/>
          <w:sz w:val="19"/>
          <w:lang w:val="fr-FR"/>
        </w:rPr>
        <w:t xml:space="preserve">prunts </w:t>
      </w:r>
      <w:r>
        <w:rPr>
          <w:rFonts w:eastAsia="Times New Roman"/>
          <w:color w:val="000000"/>
          <w:spacing w:val="4"/>
          <w:sz w:val="21"/>
          <w:lang w:val="fr-FR"/>
        </w:rPr>
        <w:t>contractés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avant la promulgation de la loi pour l'acquittement des dettes précédentes.</w:t>
      </w:r>
    </w:p>
    <w:p w14:paraId="55378397" w14:textId="77777777" w:rsidR="00CB08CC" w:rsidRPr="006A5C32" w:rsidRDefault="00F75331">
      <w:pPr>
        <w:spacing w:before="55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>La loi suspend les poursuit</w:t>
      </w:r>
      <w:r w:rsidR="00520B94">
        <w:rPr>
          <w:rFonts w:eastAsia="Times New Roman"/>
          <w:color w:val="000000"/>
          <w:spacing w:val="7"/>
          <w:sz w:val="21"/>
          <w:lang w:val="fr-FR"/>
        </w:rPr>
        <w:t xml:space="preserve">es et mesures conservatoires «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qui seraient susceptibles </w:t>
      </w:r>
      <w:r w:rsidRPr="006A5C32">
        <w:rPr>
          <w:rFonts w:eastAsia="Times New Roman"/>
          <w:i/>
          <w:color w:val="000000"/>
          <w:spacing w:val="7"/>
          <w:sz w:val="19"/>
          <w:lang w:val="fr-FR"/>
        </w:rPr>
        <w:t>d'</w:t>
      </w:r>
      <w:r w:rsidR="00520B94" w:rsidRPr="006A5C32">
        <w:rPr>
          <w:rFonts w:eastAsia="Times New Roman"/>
          <w:i/>
          <w:color w:val="000000"/>
          <w:spacing w:val="7"/>
          <w:sz w:val="19"/>
          <w:lang w:val="fr-FR"/>
        </w:rPr>
        <w:t>empêcher</w:t>
      </w:r>
      <w:r w:rsidRPr="006A5C32">
        <w:rPr>
          <w:rFonts w:eastAsia="Times New Roman"/>
          <w:i/>
          <w:color w:val="000000"/>
          <w:spacing w:val="7"/>
          <w:sz w:val="19"/>
          <w:lang w:val="fr-FR"/>
        </w:rPr>
        <w:t xml:space="preserve"> l'</w:t>
      </w:r>
      <w:r w:rsidR="00520B94" w:rsidRPr="006A5C32">
        <w:rPr>
          <w:rFonts w:eastAsia="Times New Roman"/>
          <w:i/>
          <w:color w:val="000000"/>
          <w:spacing w:val="7"/>
          <w:sz w:val="19"/>
          <w:lang w:val="fr-FR"/>
        </w:rPr>
        <w:t>exercice</w:t>
      </w:r>
      <w:r w:rsidRPr="006A5C32">
        <w:rPr>
          <w:rFonts w:eastAsia="Times New Roman"/>
          <w:i/>
          <w:color w:val="000000"/>
          <w:spacing w:val="7"/>
          <w:sz w:val="19"/>
          <w:lang w:val="fr-FR"/>
        </w:rPr>
        <w:t xml:space="preserve"> normal de l</w:t>
      </w:r>
      <w:r w:rsidR="00A94C67">
        <w:rPr>
          <w:rFonts w:eastAsia="Times New Roman"/>
          <w:i/>
          <w:color w:val="000000"/>
          <w:spacing w:val="7"/>
          <w:sz w:val="19"/>
          <w:lang w:val="fr-FR"/>
        </w:rPr>
        <w:t>a profession »</w:t>
      </w:r>
      <w:r w:rsidRPr="006A5C32">
        <w:rPr>
          <w:rFonts w:eastAsia="Times New Roman"/>
          <w:i/>
          <w:color w:val="000000"/>
          <w:spacing w:val="7"/>
          <w:sz w:val="19"/>
          <w:lang w:val="fr-FR"/>
        </w:rPr>
        <w:t xml:space="preserve">.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C'est une expression bien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mystérieuse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. </w:t>
      </w:r>
      <w:proofErr w:type="spellStart"/>
      <w:r w:rsidRPr="006A5C32">
        <w:rPr>
          <w:rFonts w:eastAsia="Times New Roman"/>
          <w:color w:val="000000"/>
          <w:spacing w:val="7"/>
          <w:sz w:val="21"/>
          <w:lang w:val="fr-FR"/>
        </w:rPr>
        <w:t>Etant</w:t>
      </w:r>
      <w:proofErr w:type="spellEnd"/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donnée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la nature des dettes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énumérées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, la poursuite du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créancier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ne manquera pas de troubler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débiteur</w:t>
      </w:r>
      <w:r w:rsidR="00A94C67">
        <w:rPr>
          <w:rFonts w:eastAsia="Times New Roman"/>
          <w:color w:val="000000"/>
          <w:spacing w:val="7"/>
          <w:sz w:val="21"/>
          <w:lang w:val="fr-FR"/>
        </w:rPr>
        <w:t>. Au surplus, comme il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s'agit d'une suspension de plein droit,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créancier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ne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se hasardera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pas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entamer une poursuite.</w:t>
      </w:r>
    </w:p>
    <w:p w14:paraId="4DC01118" w14:textId="77777777" w:rsidR="00CB08CC" w:rsidRPr="006A5C32" w:rsidRDefault="00520B94" w:rsidP="00A94C67">
      <w:pPr>
        <w:spacing w:before="3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>Voila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</w:t>
      </w:r>
      <w:r>
        <w:rPr>
          <w:rFonts w:eastAsia="Times New Roman"/>
          <w:color w:val="000000"/>
          <w:spacing w:val="7"/>
          <w:sz w:val="21"/>
          <w:lang w:val="fr-FR"/>
        </w:rPr>
        <w:t>donc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les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débiteurs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tranquilles, ils ne seront plus troublé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s par leurs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créanciers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. Il 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>n'est plu</w:t>
      </w:r>
      <w:r w:rsidR="00A94C67">
        <w:rPr>
          <w:rFonts w:eastAsia="Times New Roman"/>
          <w:color w:val="000000"/>
          <w:spacing w:val="7"/>
          <w:sz w:val="21"/>
          <w:lang w:val="fr-FR"/>
        </w:rPr>
        <w:t>s question de l'humiliation du dél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ai de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grâce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. Le 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législateur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leur a donné</w:t>
      </w:r>
      <w:r w:rsidR="00F75331" w:rsidRPr="006A5C32">
        <w:rPr>
          <w:rFonts w:eastAsia="Times New Roman"/>
          <w:color w:val="000000"/>
          <w:spacing w:val="7"/>
          <w:sz w:val="21"/>
          <w:lang w:val="fr-FR"/>
        </w:rPr>
        <w:t xml:space="preserve"> le droit de ne point payer.</w:t>
      </w:r>
    </w:p>
    <w:p w14:paraId="5C5CAC5E" w14:textId="77777777" w:rsidR="00CB08CC" w:rsidRPr="006A5C32" w:rsidRDefault="00F75331" w:rsidP="00A94C67">
      <w:pPr>
        <w:spacing w:line="240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7"/>
          <w:sz w:val="21"/>
          <w:lang w:val="fr-FR"/>
        </w:rPr>
      </w:pP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Mais le vendeur qui comptait sur le prix de vente, </w:t>
      </w:r>
      <w:r w:rsidR="00520B94">
        <w:rPr>
          <w:rFonts w:eastAsia="Times New Roman"/>
          <w:color w:val="000000"/>
          <w:spacing w:val="7"/>
          <w:sz w:val="21"/>
          <w:lang w:val="fr-FR"/>
        </w:rPr>
        <w:t>le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bailleur qui vivait de ses loyers,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préteur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qui a besoin de son capital, que vont-ils devenir? Le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législateur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place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sa droite ceux qui ne payent pas 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l’impôt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sur le revenu pour leurs revenus de 1935 ; parce qu'il a pour eux t</w:t>
      </w:r>
      <w:r w:rsidR="00A94C67">
        <w:rPr>
          <w:rFonts w:eastAsia="Times New Roman"/>
          <w:color w:val="000000"/>
          <w:spacing w:val="7"/>
          <w:sz w:val="21"/>
          <w:lang w:val="fr-FR"/>
        </w:rPr>
        <w:t>oute tendresse, il place à sa gauche les reprouvé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>s, ceux qui payent l'</w:t>
      </w:r>
      <w:r w:rsidR="00520B94" w:rsidRPr="006A5C32">
        <w:rPr>
          <w:rFonts w:eastAsia="Times New Roman"/>
          <w:color w:val="000000"/>
          <w:spacing w:val="7"/>
          <w:sz w:val="21"/>
          <w:lang w:val="fr-FR"/>
        </w:rPr>
        <w:t>impôt</w:t>
      </w:r>
      <w:r w:rsidR="00A94C67">
        <w:rPr>
          <w:rFonts w:eastAsia="Times New Roman"/>
          <w:color w:val="000000"/>
          <w:spacing w:val="7"/>
          <w:sz w:val="21"/>
          <w:lang w:val="fr-FR"/>
        </w:rPr>
        <w:t xml:space="preserve"> et qui n'ont rien à</w:t>
      </w:r>
      <w:r w:rsidRPr="006A5C32">
        <w:rPr>
          <w:rFonts w:eastAsia="Times New Roman"/>
          <w:color w:val="000000"/>
          <w:spacing w:val="7"/>
          <w:sz w:val="21"/>
          <w:lang w:val="fr-FR"/>
        </w:rPr>
        <w:t xml:space="preserve"> attendre de lui.</w:t>
      </w:r>
    </w:p>
    <w:p w14:paraId="6A4D8C81" w14:textId="77777777" w:rsidR="00CB08CC" w:rsidRPr="006A5C32" w:rsidRDefault="00520B94">
      <w:pPr>
        <w:spacing w:line="241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8"/>
          <w:sz w:val="21"/>
          <w:lang w:val="fr-FR"/>
        </w:rPr>
      </w:pPr>
      <w:r>
        <w:rPr>
          <w:rFonts w:eastAsia="Times New Roman"/>
          <w:color w:val="000000"/>
          <w:spacing w:val="8"/>
          <w:sz w:val="21"/>
          <w:lang w:val="fr-FR"/>
        </w:rPr>
        <w:t>Que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faire pour les petits vendeurs, les petits bailleurs, les petits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préteurs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? </w:t>
      </w:r>
      <w:r>
        <w:rPr>
          <w:rFonts w:eastAsia="Times New Roman"/>
          <w:color w:val="000000"/>
          <w:spacing w:val="8"/>
          <w:sz w:val="21"/>
          <w:lang w:val="fr-FR"/>
        </w:rPr>
        <w:t>Ils ne</w:t>
      </w:r>
      <w:r w:rsidR="00A94C67">
        <w:rPr>
          <w:rFonts w:eastAsia="Times New Roman"/>
          <w:color w:val="000000"/>
          <w:spacing w:val="8"/>
          <w:sz w:val="21"/>
          <w:lang w:val="fr-FR"/>
        </w:rPr>
        <w:t xml:space="preserve"> sont pas payé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s ; eh bien ! Qu’ils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ne payent pas les autres. L'art. 4 de </w:t>
      </w:r>
      <w:r>
        <w:rPr>
          <w:rFonts w:eastAsia="Times New Roman"/>
          <w:color w:val="000000"/>
          <w:spacing w:val="8"/>
          <w:sz w:val="21"/>
          <w:lang w:val="fr-FR"/>
        </w:rPr>
        <w:t>la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loi suspend contre eux de plein</w:t>
      </w:r>
      <w:r w:rsidR="00F75331" w:rsidRPr="006A5C32">
        <w:rPr>
          <w:rFonts w:eastAsia="Times New Roman"/>
          <w:color w:val="000000"/>
          <w:spacing w:val="8"/>
          <w:sz w:val="21"/>
          <w:vertAlign w:val="subscript"/>
          <w:lang w:val="fr-FR"/>
        </w:rPr>
        <w:t>.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droit toutes poursuites et mesures d'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exécution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.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Leurs créanciers porteront le poids de la remise accordée</w:t>
      </w:r>
      <w:r>
        <w:rPr>
          <w:rFonts w:eastAsia="Times New Roman"/>
          <w:color w:val="000000"/>
          <w:spacing w:val="8"/>
          <w:sz w:val="21"/>
          <w:lang w:val="fr-FR"/>
        </w:rPr>
        <w:t xml:space="preserve"> à leurs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débiteurs. </w:t>
      </w:r>
      <w:r w:rsidR="00A94C67">
        <w:rPr>
          <w:rFonts w:eastAsia="Times New Roman"/>
          <w:color w:val="000000"/>
          <w:spacing w:val="8"/>
          <w:sz w:val="21"/>
          <w:lang w:val="fr-FR"/>
        </w:rPr>
        <w:t>Il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n'y a pas de raison de s'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arrêter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. Le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législateur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aurait pu s'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intéresser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aux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créanciers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du vendeur, du bailleur, du 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>préteur</w:t>
      </w:r>
      <w:r w:rsidR="00A94C67">
        <w:rPr>
          <w:rFonts w:eastAsia="Times New Roman"/>
          <w:color w:val="000000"/>
          <w:spacing w:val="8"/>
          <w:sz w:val="21"/>
          <w:lang w:val="fr-FR"/>
        </w:rPr>
        <w:t>. II</w:t>
      </w:r>
      <w:r w:rsidRPr="006A5C32">
        <w:rPr>
          <w:rFonts w:eastAsia="Times New Roman"/>
          <w:color w:val="000000"/>
          <w:spacing w:val="8"/>
          <w:sz w:val="21"/>
          <w:lang w:val="fr-FR"/>
        </w:rPr>
        <w:t xml:space="preserve"> ne l’a</w:t>
      </w:r>
      <w:r w:rsidR="00F75331" w:rsidRPr="006A5C32">
        <w:rPr>
          <w:rFonts w:eastAsia="Times New Roman"/>
          <w:color w:val="000000"/>
          <w:spacing w:val="8"/>
          <w:sz w:val="21"/>
          <w:lang w:val="fr-FR"/>
        </w:rPr>
        <w:t xml:space="preserve"> pas fait.</w:t>
      </w:r>
    </w:p>
    <w:p w14:paraId="3C142275" w14:textId="77777777" w:rsidR="00CB08CC" w:rsidRPr="006A5C32" w:rsidRDefault="00F75331">
      <w:pPr>
        <w:spacing w:line="241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Cette disposition de l'art. 4 est d'ailleurs a peu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près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incompréhensible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. 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législateur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a repris dans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cet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article la formule de l'art. </w:t>
      </w:r>
      <w:r w:rsidR="00A94C67">
        <w:rPr>
          <w:rFonts w:eastAsia="Times New Roman"/>
          <w:color w:val="000000"/>
          <w:spacing w:val="6"/>
          <w:sz w:val="21"/>
          <w:lang w:val="fr-FR"/>
        </w:rPr>
        <w:t>1</w:t>
      </w:r>
      <w:r w:rsidR="00A94C67" w:rsidRPr="00A94C67">
        <w:rPr>
          <w:rFonts w:eastAsia="Times New Roman"/>
          <w:color w:val="000000"/>
          <w:spacing w:val="6"/>
          <w:sz w:val="21"/>
          <w:vertAlign w:val="superscript"/>
          <w:lang w:val="fr-FR"/>
        </w:rPr>
        <w:t>er</w:t>
      </w:r>
      <w:r w:rsidR="00A94C67">
        <w:rPr>
          <w:rFonts w:eastAsia="Times New Roman"/>
          <w:color w:val="000000"/>
          <w:spacing w:val="6"/>
          <w:sz w:val="21"/>
          <w:lang w:val="fr-FR"/>
        </w:rPr>
        <w:t>. Il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vise le</w:t>
      </w:r>
      <w:r w:rsidR="00A94C67">
        <w:rPr>
          <w:rFonts w:eastAsia="Times New Roman"/>
          <w:color w:val="000000"/>
          <w:spacing w:val="6"/>
          <w:sz w:val="21"/>
          <w:lang w:val="fr-FR"/>
        </w:rPr>
        <w:t>s poursuites susceptibles d'empê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cher l'exercice normal de la profession. De quelle profession s'agit-ii? Le vendeur du fonds de commerce, le bailleur, 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préteur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n'ont pas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nécessairement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une profession. D'autre part, comment 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créancier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poursuivant, peut-il savoir que son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débiteur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est lui-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même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victime du moratoire?</w:t>
      </w:r>
    </w:p>
    <w:p w14:paraId="6B7AA410" w14:textId="77777777" w:rsidR="00CB08CC" w:rsidRPr="006A5C32" w:rsidRDefault="00520B94">
      <w:pPr>
        <w:spacing w:before="7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4"/>
          <w:sz w:val="21"/>
          <w:lang w:val="fr-FR"/>
        </w:rPr>
      </w:pPr>
      <w:r w:rsidRPr="006A5C32">
        <w:rPr>
          <w:rFonts w:eastAsia="Times New Roman"/>
          <w:color w:val="000000"/>
          <w:spacing w:val="4"/>
          <w:sz w:val="21"/>
          <w:lang w:val="fr-FR"/>
        </w:rPr>
        <w:t>La disposition est si singulière que la loi prévoit</w:t>
      </w:r>
      <w:r w:rsidR="00A94C67">
        <w:rPr>
          <w:rFonts w:eastAsia="Times New Roman"/>
          <w:color w:val="000000"/>
          <w:spacing w:val="4"/>
          <w:sz w:val="21"/>
          <w:lang w:val="fr-FR"/>
        </w:rPr>
        <w:t xml:space="preserve"> u</w:t>
      </w:r>
      <w:r>
        <w:rPr>
          <w:rFonts w:eastAsia="Times New Roman"/>
          <w:color w:val="000000"/>
          <w:spacing w:val="4"/>
          <w:sz w:val="21"/>
          <w:lang w:val="fr-FR"/>
        </w:rPr>
        <w:t>ne limitation à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 xml:space="preserve"> son application. 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Mais cette nouvelle disposition ne fait qu'aggraver </w:t>
      </w:r>
      <w:r>
        <w:rPr>
          <w:rFonts w:eastAsia="Times New Roman"/>
          <w:color w:val="000000"/>
          <w:spacing w:val="4"/>
          <w:sz w:val="21"/>
          <w:lang w:val="fr-FR"/>
        </w:rPr>
        <w:t>l'incohé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rence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. Le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créancier</w:t>
      </w:r>
      <w:r w:rsidR="00A94C67">
        <w:rPr>
          <w:rFonts w:eastAsia="Times New Roman"/>
          <w:color w:val="000000"/>
          <w:spacing w:val="4"/>
          <w:sz w:val="21"/>
          <w:lang w:val="fr-FR"/>
        </w:rPr>
        <w:t xml:space="preserve"> pe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ut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être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dans le besoin, le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débiteur</w:t>
      </w:r>
      <w:r w:rsidR="00A94C67">
        <w:rPr>
          <w:rFonts w:eastAsia="Times New Roman"/>
          <w:color w:val="000000"/>
          <w:spacing w:val="4"/>
          <w:sz w:val="21"/>
          <w:lang w:val="fr-FR"/>
        </w:rPr>
        <w:t xml:space="preserve"> pe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ut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être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de mauvaise foi ; le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créancier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demandera alors au juge des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référés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l'autorisation de poursuivre. II ne pourra l'obtenir que s'il n'est pas inscrit au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rôle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de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l’impôt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général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</w:t>
      </w:r>
      <w:r w:rsidR="00A94C67">
        <w:rPr>
          <w:rFonts w:eastAsia="Times New Roman"/>
          <w:color w:val="000000"/>
          <w:spacing w:val="4"/>
          <w:sz w:val="21"/>
          <w:lang w:val="fr-FR"/>
        </w:rPr>
        <w:t>sur le revenu (cette fois-ci, la loi oublie de dire si c'est au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</w:t>
      </w:r>
      <w:r w:rsidRPr="006A5C32">
        <w:rPr>
          <w:rFonts w:eastAsia="Times New Roman"/>
          <w:color w:val="000000"/>
          <w:spacing w:val="4"/>
          <w:sz w:val="21"/>
          <w:lang w:val="fr-FR"/>
        </w:rPr>
        <w:t>rôle</w:t>
      </w:r>
      <w:r w:rsidR="00F75331" w:rsidRPr="006A5C32">
        <w:rPr>
          <w:rFonts w:eastAsia="Times New Roman"/>
          <w:color w:val="000000"/>
          <w:spacing w:val="4"/>
          <w:sz w:val="21"/>
          <w:lang w:val="fr-FR"/>
        </w:rPr>
        <w:t xml:space="preserve"> de 1936) et s'il justifie qu'il est dans le besoin.</w:t>
      </w:r>
    </w:p>
    <w:p w14:paraId="5AF4F78A" w14:textId="77777777" w:rsidR="00CB08CC" w:rsidRPr="006A5C32" w:rsidRDefault="00CB08CC">
      <w:pPr>
        <w:rPr>
          <w:lang w:val="fr-FR"/>
        </w:rPr>
        <w:sectPr w:rsidR="00CB08CC" w:rsidRPr="006A5C32">
          <w:pgSz w:w="11904" w:h="16843"/>
          <w:pgMar w:top="1900" w:right="378" w:bottom="1587" w:left="2106" w:header="720" w:footer="720" w:gutter="0"/>
          <w:cols w:space="720"/>
        </w:sectPr>
      </w:pPr>
    </w:p>
    <w:p w14:paraId="02C9618C" w14:textId="77777777" w:rsidR="00CB08CC" w:rsidRPr="006A5C32" w:rsidRDefault="00F75331">
      <w:pPr>
        <w:tabs>
          <w:tab w:val="left" w:pos="3240"/>
        </w:tabs>
        <w:spacing w:before="17" w:line="207" w:lineRule="exact"/>
        <w:ind w:left="72" w:right="72"/>
        <w:textAlignment w:val="baseline"/>
        <w:rPr>
          <w:rFonts w:eastAsia="Times New Roman"/>
          <w:color w:val="000000"/>
          <w:sz w:val="19"/>
          <w:lang w:val="fr-FR"/>
        </w:rPr>
      </w:pPr>
      <w:r w:rsidRPr="006A5C32">
        <w:rPr>
          <w:rFonts w:eastAsia="Times New Roman"/>
          <w:color w:val="000000"/>
          <w:sz w:val="19"/>
          <w:lang w:val="fr-FR"/>
        </w:rPr>
        <w:lastRenderedPageBreak/>
        <w:t>60</w:t>
      </w:r>
      <w:r w:rsidRPr="006A5C32">
        <w:rPr>
          <w:rFonts w:eastAsia="Times New Roman"/>
          <w:color w:val="000000"/>
          <w:sz w:val="19"/>
          <w:lang w:val="fr-FR"/>
        </w:rPr>
        <w:tab/>
      </w:r>
      <w:proofErr w:type="spellStart"/>
      <w:r w:rsidRPr="006A5C32">
        <w:rPr>
          <w:rFonts w:eastAsia="Times New Roman"/>
          <w:color w:val="000000"/>
          <w:sz w:val="17"/>
          <w:lang w:val="fr-FR"/>
        </w:rPr>
        <w:t>RECUELL</w:t>
      </w:r>
      <w:proofErr w:type="spellEnd"/>
      <w:r w:rsidRPr="006A5C32">
        <w:rPr>
          <w:rFonts w:eastAsia="Times New Roman"/>
          <w:color w:val="000000"/>
          <w:sz w:val="17"/>
          <w:lang w:val="fr-FR"/>
        </w:rPr>
        <w:t xml:space="preserve"> HEBDOMADAIRE -"- </w:t>
      </w:r>
      <w:r w:rsidRPr="006A5C32">
        <w:rPr>
          <w:rFonts w:eastAsia="Times New Roman"/>
          <w:color w:val="000000"/>
          <w:sz w:val="19"/>
          <w:lang w:val="fr-FR"/>
        </w:rPr>
        <w:t>1936</w:t>
      </w:r>
    </w:p>
    <w:p w14:paraId="02AFE75E" w14:textId="77777777" w:rsidR="00CB08CC" w:rsidRPr="006A5C32" w:rsidRDefault="00F75331">
      <w:pPr>
        <w:spacing w:before="222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Ii y a </w:t>
      </w:r>
      <w:r w:rsidR="00A94C67">
        <w:rPr>
          <w:rFonts w:eastAsia="Times New Roman"/>
          <w:color w:val="000000"/>
          <w:spacing w:val="6"/>
          <w:sz w:val="21"/>
          <w:lang w:val="fr-FR"/>
        </w:rPr>
        <w:t>dans ce droit nouveau, improvisé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au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gré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des demandes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intéressées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, une force comique. J'ai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prêté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une somme d'argent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un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commerçant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ou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un artisan et, le terme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étant</w:t>
      </w:r>
      <w:r w:rsidR="00A94C67">
        <w:rPr>
          <w:rFonts w:eastAsia="Times New Roman"/>
          <w:color w:val="000000"/>
          <w:spacing w:val="6"/>
          <w:sz w:val="21"/>
          <w:lang w:val="fr-FR"/>
        </w:rPr>
        <w:t xml:space="preserve"> arrivé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, je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désire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la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recouvrer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.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Mon dé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b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iteur a vendu son fonds, mais il n'est pas entièrement paye ; il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ne me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payera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donc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 xml:space="preserve"> pas. </w:t>
      </w:r>
      <w:r w:rsidR="00A94C67">
        <w:rPr>
          <w:rFonts w:eastAsia="Times New Roman"/>
          <w:color w:val="000000"/>
          <w:spacing w:val="6"/>
          <w:sz w:val="21"/>
          <w:lang w:val="fr-FR"/>
        </w:rPr>
        <w:t>Il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n'a plus de profession, mais la loi m'ordonne de ne pas le troubler dans l'exercice de sa profession. J'ai un besoin urgent de cette somme ; le juge me demande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sévèrement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justifier non pas seulement que j'en ai besoin, mais que je suis dans le besoin. Et dans cette dispute judici</w:t>
      </w:r>
      <w:r w:rsidR="00A94C67">
        <w:rPr>
          <w:rFonts w:eastAsia="Times New Roman"/>
          <w:color w:val="000000"/>
          <w:spacing w:val="6"/>
          <w:sz w:val="21"/>
          <w:lang w:val="fr-FR"/>
        </w:rPr>
        <w:t>aire, les plaideurs se jettent à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la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tète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les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rôles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d'impositions, tout contribuable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étant</w:t>
      </w:r>
      <w:r w:rsidR="00A94C67">
        <w:rPr>
          <w:rFonts w:eastAsia="Times New Roman"/>
          <w:color w:val="000000"/>
          <w:spacing w:val="6"/>
          <w:sz w:val="21"/>
          <w:lang w:val="fr-FR"/>
        </w:rPr>
        <w:t xml:space="preserve"> jugé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trop riche pour avoir le droit de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réclamer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sa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créance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>.</w:t>
      </w:r>
    </w:p>
    <w:p w14:paraId="314BBAC6" w14:textId="77777777" w:rsidR="00CB08CC" w:rsidRPr="006A5C32" w:rsidRDefault="00F75331">
      <w:pPr>
        <w:spacing w:before="8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5"/>
          <w:sz w:val="21"/>
          <w:lang w:val="fr-FR"/>
        </w:rPr>
      </w:pP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Tout cela sans doute est temporaire, l'art. </w:t>
      </w:r>
      <w:proofErr w:type="spellStart"/>
      <w:r w:rsidRPr="006A5C32">
        <w:rPr>
          <w:rFonts w:eastAsia="Times New Roman"/>
          <w:color w:val="000000"/>
          <w:spacing w:val="5"/>
          <w:sz w:val="21"/>
          <w:lang w:val="fr-FR"/>
        </w:rPr>
        <w:t>ler</w:t>
      </w:r>
      <w:proofErr w:type="spellEnd"/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de la loi dit transitoire. C'est le passage vers un droit nouveau. L'art. 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>5 dispose que les dispositions de la loi cesseront de produire effet pour chacune des catégories de dettes qui y sont visées</w:t>
      </w:r>
      <w:r w:rsidR="00520B94">
        <w:rPr>
          <w:rFonts w:eastAsia="Times New Roman"/>
          <w:color w:val="000000"/>
          <w:spacing w:val="5"/>
          <w:sz w:val="21"/>
          <w:lang w:val="fr-FR"/>
        </w:rPr>
        <w:t xml:space="preserve"> « le jour où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 xml:space="preserve"> seront publiées au </w:t>
      </w:r>
      <w:r w:rsidR="00520B94" w:rsidRPr="006A5C32">
        <w:rPr>
          <w:rFonts w:eastAsia="Times New Roman"/>
          <w:i/>
          <w:color w:val="000000"/>
          <w:spacing w:val="5"/>
          <w:sz w:val="20"/>
          <w:lang w:val="fr-FR"/>
        </w:rPr>
        <w:t xml:space="preserve">Journal officiel </w:t>
      </w:r>
      <w:r w:rsidR="00A94C67">
        <w:rPr>
          <w:rFonts w:eastAsia="Times New Roman"/>
          <w:color w:val="000000"/>
          <w:spacing w:val="5"/>
          <w:sz w:val="21"/>
          <w:lang w:val="fr-FR"/>
        </w:rPr>
        <w:t>(il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 xml:space="preserve"> y a donc des lois qui ne le sont pas, ou bien est-ce une nouvelle date d'application des lois?)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les lois fixant 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>définitivement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5"/>
          <w:sz w:val="21"/>
          <w:lang w:val="fr-FR"/>
        </w:rPr>
        <w:t>le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mode de 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>règlement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de chacune de ces 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>catégories</w:t>
      </w:r>
      <w:r w:rsidR="00A94C67">
        <w:rPr>
          <w:rFonts w:eastAsia="Times New Roman"/>
          <w:color w:val="000000"/>
          <w:spacing w:val="5"/>
          <w:sz w:val="21"/>
          <w:lang w:val="fr-FR"/>
        </w:rPr>
        <w:t xml:space="preserve"> et au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pl</w:t>
      </w:r>
      <w:r w:rsidR="00A94C67">
        <w:rPr>
          <w:rFonts w:eastAsia="Times New Roman"/>
          <w:color w:val="000000"/>
          <w:spacing w:val="5"/>
          <w:sz w:val="21"/>
          <w:lang w:val="fr-FR"/>
        </w:rPr>
        <w:t>us tard le 1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er </w:t>
      </w:r>
      <w:r w:rsidR="00520B94" w:rsidRPr="006A5C32">
        <w:rPr>
          <w:rFonts w:eastAsia="Times New Roman"/>
          <w:color w:val="000000"/>
          <w:spacing w:val="5"/>
          <w:sz w:val="21"/>
          <w:lang w:val="fr-FR"/>
        </w:rPr>
        <w:t>décembre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1936 ». II faut donc nous attendre </w:t>
      </w:r>
      <w:r w:rsidR="00A94C67">
        <w:rPr>
          <w:rFonts w:eastAsia="Times New Roman"/>
          <w:color w:val="000000"/>
          <w:spacing w:val="5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 de nouvelles lois.</w:t>
      </w:r>
    </w:p>
    <w:p w14:paraId="4148FC31" w14:textId="77777777" w:rsidR="00CB08CC" w:rsidRPr="006A5C32" w:rsidRDefault="00F75331">
      <w:pPr>
        <w:spacing w:before="209"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z w:val="21"/>
          <w:lang w:val="fr-FR"/>
        </w:rPr>
      </w:pPr>
      <w:r w:rsidRPr="006A5C32">
        <w:rPr>
          <w:rFonts w:eastAsia="Times New Roman"/>
          <w:color w:val="000000"/>
          <w:sz w:val="21"/>
          <w:lang w:val="fr-FR"/>
        </w:rPr>
        <w:t xml:space="preserve">VI. — Ces lois sont-elles la </w:t>
      </w:r>
      <w:r w:rsidR="00520B94" w:rsidRPr="006A5C32">
        <w:rPr>
          <w:rFonts w:eastAsia="Times New Roman"/>
          <w:color w:val="000000"/>
          <w:sz w:val="21"/>
          <w:lang w:val="fr-FR"/>
        </w:rPr>
        <w:t>première</w:t>
      </w:r>
      <w:r w:rsidRPr="006A5C32">
        <w:rPr>
          <w:rFonts w:eastAsia="Times New Roman"/>
          <w:color w:val="000000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z w:val="21"/>
          <w:lang w:val="fr-FR"/>
        </w:rPr>
        <w:t>ébauche</w:t>
      </w:r>
      <w:r w:rsidRPr="006A5C32">
        <w:rPr>
          <w:rFonts w:eastAsia="Times New Roman"/>
          <w:color w:val="000000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z w:val="21"/>
          <w:lang w:val="fr-FR"/>
        </w:rPr>
        <w:t>d</w:t>
      </w:r>
      <w:r w:rsidR="00520B94">
        <w:rPr>
          <w:rFonts w:eastAsia="Times New Roman"/>
          <w:color w:val="000000"/>
          <w:sz w:val="21"/>
          <w:lang w:val="fr-FR"/>
        </w:rPr>
        <w:t>'</w:t>
      </w:r>
      <w:r w:rsidR="00520B94" w:rsidRPr="006A5C32">
        <w:rPr>
          <w:rFonts w:eastAsia="Times New Roman"/>
          <w:color w:val="000000"/>
          <w:sz w:val="21"/>
          <w:lang w:val="fr-FR"/>
        </w:rPr>
        <w:t>un</w:t>
      </w:r>
      <w:r w:rsidRPr="006A5C32">
        <w:rPr>
          <w:rFonts w:eastAsia="Times New Roman"/>
          <w:color w:val="000000"/>
          <w:sz w:val="21"/>
          <w:lang w:val="fr-FR"/>
        </w:rPr>
        <w:t xml:space="preserve"> droit nouveau? Faut-il y deviner l'ordre qui remplacera celui que le Code civil </w:t>
      </w:r>
      <w:r w:rsidR="00520B94" w:rsidRPr="006A5C32">
        <w:rPr>
          <w:rFonts w:eastAsia="Times New Roman"/>
          <w:color w:val="000000"/>
          <w:sz w:val="21"/>
          <w:lang w:val="fr-FR"/>
        </w:rPr>
        <w:t>établissait</w:t>
      </w:r>
      <w:r w:rsidRPr="006A5C32">
        <w:rPr>
          <w:rFonts w:eastAsia="Times New Roman"/>
          <w:color w:val="000000"/>
          <w:sz w:val="21"/>
          <w:lang w:val="fr-FR"/>
        </w:rPr>
        <w:t xml:space="preserve">? </w:t>
      </w:r>
      <w:r w:rsidR="00A94C67">
        <w:rPr>
          <w:rFonts w:eastAsia="Times New Roman"/>
          <w:color w:val="000000"/>
          <w:sz w:val="21"/>
          <w:lang w:val="fr-FR"/>
        </w:rPr>
        <w:t>On voudrait le croire, mais à</w:t>
      </w:r>
      <w:r w:rsidR="00520B94" w:rsidRPr="006A5C32">
        <w:rPr>
          <w:rFonts w:eastAsia="Times New Roman"/>
          <w:color w:val="000000"/>
          <w:sz w:val="21"/>
          <w:lang w:val="fr-FR"/>
        </w:rPr>
        <w:t xml:space="preserve"> la vérité</w:t>
      </w:r>
      <w:r w:rsidR="00520B94">
        <w:rPr>
          <w:rFonts w:eastAsia="Times New Roman"/>
          <w:color w:val="000000"/>
          <w:sz w:val="21"/>
          <w:lang w:val="fr-FR"/>
        </w:rPr>
        <w:t>, rie</w:t>
      </w:r>
      <w:r w:rsidR="00520B94" w:rsidRPr="006A5C32">
        <w:rPr>
          <w:rFonts w:eastAsia="Times New Roman"/>
          <w:color w:val="000000"/>
          <w:sz w:val="21"/>
          <w:lang w:val="fr-FR"/>
        </w:rPr>
        <w:t>n n'</w:t>
      </w:r>
      <w:proofErr w:type="spellStart"/>
      <w:r w:rsidR="00520B94">
        <w:rPr>
          <w:rFonts w:eastAsia="Times New Roman"/>
          <w:color w:val="000000"/>
          <w:sz w:val="21"/>
          <w:lang w:val="fr-FR"/>
        </w:rPr>
        <w:t>apparait</w:t>
      </w:r>
      <w:proofErr w:type="spellEnd"/>
      <w:r w:rsidR="00520B94" w:rsidRPr="006A5C32">
        <w:rPr>
          <w:rFonts w:eastAsia="Times New Roman"/>
          <w:color w:val="000000"/>
          <w:sz w:val="21"/>
          <w:lang w:val="fr-FR"/>
        </w:rPr>
        <w:t xml:space="preserve"> ici qui soit nouveau et qui promette l'ordre.</w:t>
      </w:r>
    </w:p>
    <w:p w14:paraId="27FFB3D3" w14:textId="77777777" w:rsidR="00CB08CC" w:rsidRPr="006A5C32" w:rsidRDefault="00520B94">
      <w:pPr>
        <w:spacing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5"/>
          <w:sz w:val="21"/>
          <w:lang w:val="fr-FR"/>
        </w:rPr>
      </w:pP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La faveur que la démocratie n'a jamais cesse de témoigner aux faibles lui fait depuis longtemps considérer le débiteur comme le seul digne de la protection des lois (V. Georges Ripert, </w:t>
      </w:r>
      <w:r w:rsidRPr="006A5C32">
        <w:rPr>
          <w:rFonts w:eastAsia="Times New Roman"/>
          <w:i/>
          <w:color w:val="000000"/>
          <w:spacing w:val="5"/>
          <w:sz w:val="20"/>
          <w:lang w:val="fr-FR"/>
        </w:rPr>
        <w:t>Le régime démocratique</w:t>
      </w:r>
      <w:r>
        <w:rPr>
          <w:rFonts w:eastAsia="Times New Roman"/>
          <w:i/>
          <w:color w:val="000000"/>
          <w:spacing w:val="5"/>
          <w:sz w:val="20"/>
          <w:lang w:val="fr-FR"/>
        </w:rPr>
        <w:t xml:space="preserve"> et le droit</w:t>
      </w:r>
      <w:r w:rsidRPr="006A5C32">
        <w:rPr>
          <w:rFonts w:eastAsia="Times New Roman"/>
          <w:i/>
          <w:color w:val="000000"/>
          <w:spacing w:val="5"/>
          <w:sz w:val="20"/>
          <w:lang w:val="fr-FR"/>
        </w:rPr>
        <w:t xml:space="preserve"> civil nouveau,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1936, nos 69 et </w:t>
      </w:r>
      <w:proofErr w:type="spellStart"/>
      <w:r w:rsidRPr="006A5C32">
        <w:rPr>
          <w:rFonts w:eastAsia="Times New Roman"/>
          <w:color w:val="000000"/>
          <w:spacing w:val="5"/>
          <w:sz w:val="21"/>
          <w:lang w:val="fr-FR"/>
        </w:rPr>
        <w:t>suiv</w:t>
      </w:r>
      <w:proofErr w:type="spellEnd"/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., p. 133 et </w:t>
      </w:r>
      <w:proofErr w:type="spellStart"/>
      <w:r w:rsidRPr="006A5C32">
        <w:rPr>
          <w:rFonts w:eastAsia="Times New Roman"/>
          <w:color w:val="000000"/>
          <w:spacing w:val="5"/>
          <w:sz w:val="21"/>
          <w:lang w:val="fr-FR"/>
        </w:rPr>
        <w:t>suiv</w:t>
      </w:r>
      <w:proofErr w:type="spellEnd"/>
      <w:r w:rsidRPr="006A5C32">
        <w:rPr>
          <w:rFonts w:eastAsia="Times New Roman"/>
          <w:color w:val="000000"/>
          <w:spacing w:val="5"/>
          <w:sz w:val="21"/>
          <w:lang w:val="fr-FR"/>
        </w:rPr>
        <w:t xml:space="preserve">.). 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La crise </w:t>
      </w:r>
      <w:r>
        <w:rPr>
          <w:rFonts w:eastAsia="Times New Roman"/>
          <w:color w:val="000000"/>
          <w:spacing w:val="5"/>
          <w:sz w:val="21"/>
          <w:lang w:val="fr-FR"/>
        </w:rPr>
        <w:t>économique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est le motif ou le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prétexte</w:t>
      </w:r>
      <w:r w:rsidR="00A94C67">
        <w:rPr>
          <w:rFonts w:eastAsia="Times New Roman"/>
          <w:color w:val="000000"/>
          <w:spacing w:val="5"/>
          <w:sz w:val="21"/>
          <w:lang w:val="fr-FR"/>
        </w:rPr>
        <w:t xml:space="preserve"> qui est invoqué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pou</w:t>
      </w:r>
      <w:r w:rsidR="00A94C67">
        <w:rPr>
          <w:rFonts w:eastAsia="Times New Roman"/>
          <w:color w:val="000000"/>
          <w:spacing w:val="5"/>
          <w:sz w:val="21"/>
          <w:lang w:val="fr-FR"/>
        </w:rPr>
        <w:t>r accentuer cette protection. Il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est si simple de faire taire les plaintes des malheureux en les dispensant de payer. </w:t>
      </w:r>
      <w:r w:rsidR="00A94C67">
        <w:rPr>
          <w:rFonts w:eastAsia="Times New Roman"/>
          <w:color w:val="000000"/>
          <w:spacing w:val="5"/>
          <w:sz w:val="21"/>
          <w:lang w:val="fr-FR"/>
        </w:rPr>
        <w:t>L'atermoiement est devenu pour to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us les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gouvernements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le </w:t>
      </w:r>
      <w:r>
        <w:rPr>
          <w:rFonts w:eastAsia="Times New Roman"/>
          <w:color w:val="000000"/>
          <w:spacing w:val="5"/>
          <w:sz w:val="21"/>
          <w:lang w:val="fr-FR"/>
        </w:rPr>
        <w:t>procédé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usuel. </w:t>
      </w:r>
      <w:r>
        <w:rPr>
          <w:rFonts w:eastAsia="Times New Roman"/>
          <w:color w:val="000000"/>
          <w:spacing w:val="5"/>
          <w:sz w:val="21"/>
          <w:lang w:val="fr-FR"/>
        </w:rPr>
        <w:t>Quand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la passion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démocratique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devient plus vive, la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révolte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du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débiteur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est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officiellement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encouragée</w:t>
      </w:r>
      <w:r w:rsidR="00F75331" w:rsidRPr="006A5C32">
        <w:rPr>
          <w:rFonts w:eastAsia="Times New Roman"/>
          <w:color w:val="000000"/>
          <w:spacing w:val="5"/>
          <w:sz w:val="21"/>
          <w:lang w:val="fr-FR"/>
        </w:rPr>
        <w:t xml:space="preserve">. 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C'est un désordre</w:t>
      </w:r>
      <w:r>
        <w:rPr>
          <w:rFonts w:eastAsia="Times New Roman"/>
          <w:color w:val="000000"/>
          <w:spacing w:val="5"/>
          <w:sz w:val="21"/>
          <w:lang w:val="fr-FR"/>
        </w:rPr>
        <w:t xml:space="preserve"> d'où rien d'</w:t>
      </w:r>
      <w:r w:rsidRPr="006A5C32">
        <w:rPr>
          <w:rFonts w:eastAsia="Times New Roman"/>
          <w:color w:val="000000"/>
          <w:spacing w:val="5"/>
          <w:sz w:val="21"/>
          <w:lang w:val="fr-FR"/>
        </w:rPr>
        <w:t>utile ne peut sortir.</w:t>
      </w:r>
    </w:p>
    <w:p w14:paraId="17A27F32" w14:textId="77777777" w:rsidR="00CB08CC" w:rsidRPr="006A5C32" w:rsidRDefault="00F75331">
      <w:pPr>
        <w:spacing w:line="241" w:lineRule="exact"/>
        <w:ind w:left="72" w:right="72" w:firstLine="432"/>
        <w:jc w:val="both"/>
        <w:textAlignment w:val="baseline"/>
        <w:rPr>
          <w:rFonts w:eastAsia="Times New Roman"/>
          <w:color w:val="000000"/>
          <w:spacing w:val="6"/>
          <w:sz w:val="21"/>
          <w:lang w:val="fr-FR"/>
        </w:rPr>
      </w:pPr>
      <w:r w:rsidRPr="006A5C32">
        <w:rPr>
          <w:rFonts w:eastAsia="Times New Roman"/>
          <w:color w:val="000000"/>
          <w:spacing w:val="6"/>
          <w:sz w:val="21"/>
          <w:lang w:val="fr-FR"/>
        </w:rPr>
        <w:t>La seule chose vraiment nouvelle qu'il y ait dans ces lois, c'est la classification des sujets de droit d'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après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leur fortune. Nous avions déjà des lois qui subordonnaient la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recevabilité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de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certaines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>
        <w:rPr>
          <w:rFonts w:eastAsia="Times New Roman"/>
          <w:color w:val="000000"/>
          <w:spacing w:val="6"/>
          <w:sz w:val="21"/>
          <w:lang w:val="fr-FR"/>
        </w:rPr>
        <w:t>réclam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ations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à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la </w:t>
      </w:r>
      <w:r w:rsidR="00520B94" w:rsidRPr="006A5C32">
        <w:rPr>
          <w:rFonts w:eastAsia="Times New Roman"/>
          <w:color w:val="000000"/>
          <w:spacing w:val="6"/>
          <w:sz w:val="21"/>
          <w:lang w:val="fr-FR"/>
        </w:rPr>
        <w:t>qualité</w:t>
      </w:r>
      <w:r w:rsidR="00A94C67">
        <w:rPr>
          <w:rFonts w:eastAsia="Times New Roman"/>
          <w:color w:val="000000"/>
          <w:spacing w:val="6"/>
          <w:sz w:val="21"/>
          <w:lang w:val="fr-FR"/>
        </w:rPr>
        <w:t xml:space="preserve"> de non contribuable, mais il</w:t>
      </w:r>
      <w:r w:rsidRPr="006A5C32">
        <w:rPr>
          <w:rFonts w:eastAsia="Times New Roman"/>
          <w:color w:val="000000"/>
          <w:spacing w:val="6"/>
          <w:sz w:val="21"/>
          <w:lang w:val="fr-FR"/>
        </w:rPr>
        <w:t xml:space="preserve"> s'agissait de l'octroi de faveurs publiques. </w:t>
      </w:r>
      <w:r w:rsidR="00A94C67" w:rsidRPr="006A5C32">
        <w:rPr>
          <w:rFonts w:eastAsia="Times New Roman"/>
          <w:color w:val="000000"/>
          <w:spacing w:val="6"/>
          <w:sz w:val="21"/>
          <w:lang w:val="fr-FR"/>
        </w:rPr>
        <w:t>C'est la première</w:t>
      </w:r>
      <w:r w:rsidR="00A94C67">
        <w:rPr>
          <w:rFonts w:eastAsia="Times New Roman"/>
          <w:color w:val="000000"/>
          <w:spacing w:val="6"/>
          <w:sz w:val="21"/>
          <w:lang w:val="fr-FR"/>
        </w:rPr>
        <w:t xml:space="preserve"> f</w:t>
      </w:r>
      <w:r w:rsidR="00A94C67" w:rsidRPr="006A5C32">
        <w:rPr>
          <w:rFonts w:eastAsia="Times New Roman"/>
          <w:color w:val="000000"/>
          <w:spacing w:val="6"/>
          <w:sz w:val="21"/>
          <w:lang w:val="fr-FR"/>
        </w:rPr>
        <w:t>ois que le législateur a inscrit dans une loi civile une division des sujets en deux classes, pour faire dépendre le droit du créancier</w:t>
      </w:r>
      <w:r w:rsidR="00A94C67">
        <w:rPr>
          <w:rFonts w:eastAsia="Times New Roman"/>
          <w:color w:val="000000"/>
          <w:spacing w:val="6"/>
          <w:sz w:val="21"/>
          <w:lang w:val="fr-FR"/>
        </w:rPr>
        <w:t xml:space="preserve"> de la classe sociale à</w:t>
      </w:r>
      <w:r w:rsidR="00A94C67" w:rsidRPr="006A5C32">
        <w:rPr>
          <w:rFonts w:eastAsia="Times New Roman"/>
          <w:color w:val="000000"/>
          <w:spacing w:val="6"/>
          <w:sz w:val="21"/>
          <w:lang w:val="fr-FR"/>
        </w:rPr>
        <w:t xml:space="preserve"> laquelle appartient le débiteur.</w:t>
      </w:r>
    </w:p>
    <w:p w14:paraId="4FF656F6" w14:textId="77777777" w:rsidR="00CB08CC" w:rsidRPr="006A5C32" w:rsidRDefault="00F75331">
      <w:pPr>
        <w:spacing w:line="241" w:lineRule="exact"/>
        <w:ind w:left="72" w:right="72" w:firstLine="432"/>
        <w:jc w:val="both"/>
        <w:textAlignment w:val="baseline"/>
        <w:rPr>
          <w:rFonts w:eastAsia="Times New Roman"/>
          <w:color w:val="000000"/>
          <w:sz w:val="21"/>
          <w:lang w:val="fr-FR"/>
        </w:rPr>
      </w:pPr>
      <w:r w:rsidRPr="006A5C32">
        <w:rPr>
          <w:rFonts w:eastAsia="Times New Roman"/>
          <w:color w:val="000000"/>
          <w:sz w:val="21"/>
          <w:lang w:val="fr-FR"/>
        </w:rPr>
        <w:t xml:space="preserve">De telles lois sont des sources d'injustice. Elles peuvent </w:t>
      </w:r>
      <w:r w:rsidR="00520B94" w:rsidRPr="006A5C32">
        <w:rPr>
          <w:rFonts w:eastAsia="Times New Roman"/>
          <w:color w:val="000000"/>
          <w:sz w:val="21"/>
          <w:lang w:val="fr-FR"/>
        </w:rPr>
        <w:t>être</w:t>
      </w:r>
      <w:r w:rsidRPr="006A5C32">
        <w:rPr>
          <w:rFonts w:eastAsia="Times New Roman"/>
          <w:color w:val="000000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z w:val="21"/>
          <w:lang w:val="fr-FR"/>
        </w:rPr>
        <w:t>tolérées</w:t>
      </w:r>
      <w:r w:rsidRPr="006A5C32">
        <w:rPr>
          <w:rFonts w:eastAsia="Times New Roman"/>
          <w:color w:val="000000"/>
          <w:sz w:val="21"/>
          <w:lang w:val="fr-FR"/>
        </w:rPr>
        <w:t xml:space="preserve"> quand un </w:t>
      </w:r>
      <w:r w:rsidR="00520B94" w:rsidRPr="006A5C32">
        <w:rPr>
          <w:rFonts w:eastAsia="Times New Roman"/>
          <w:color w:val="000000"/>
          <w:sz w:val="21"/>
          <w:lang w:val="fr-FR"/>
        </w:rPr>
        <w:t>intérêt</w:t>
      </w:r>
      <w:r w:rsidRPr="006A5C32">
        <w:rPr>
          <w:rFonts w:eastAsia="Times New Roman"/>
          <w:color w:val="000000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z w:val="21"/>
          <w:lang w:val="fr-FR"/>
        </w:rPr>
        <w:t>économique</w:t>
      </w:r>
      <w:r w:rsidRPr="006A5C32">
        <w:rPr>
          <w:rFonts w:eastAsia="Times New Roman"/>
          <w:color w:val="000000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z w:val="21"/>
          <w:lang w:val="fr-FR"/>
        </w:rPr>
        <w:t>supérieur</w:t>
      </w:r>
      <w:r w:rsidRPr="006A5C32">
        <w:rPr>
          <w:rFonts w:eastAsia="Times New Roman"/>
          <w:color w:val="000000"/>
          <w:sz w:val="21"/>
          <w:lang w:val="fr-FR"/>
        </w:rPr>
        <w:t xml:space="preserve"> prescrit pour le salut du pays le sacrifice de certains droits. </w:t>
      </w:r>
      <w:r w:rsidR="00520B94">
        <w:rPr>
          <w:rFonts w:eastAsia="Times New Roman"/>
          <w:color w:val="000000"/>
          <w:sz w:val="21"/>
          <w:lang w:val="fr-FR"/>
        </w:rPr>
        <w:t>Mais</w:t>
      </w:r>
      <w:r w:rsidRPr="006A5C32">
        <w:rPr>
          <w:rFonts w:eastAsia="Times New Roman"/>
          <w:color w:val="000000"/>
          <w:sz w:val="21"/>
          <w:lang w:val="fr-FR"/>
        </w:rPr>
        <w:t xml:space="preserve"> c'est tuer le contrat que de </w:t>
      </w:r>
      <w:r w:rsidR="00520B94" w:rsidRPr="006A5C32">
        <w:rPr>
          <w:rFonts w:eastAsia="Times New Roman"/>
          <w:color w:val="000000"/>
          <w:sz w:val="21"/>
          <w:lang w:val="fr-FR"/>
        </w:rPr>
        <w:t>libérer</w:t>
      </w:r>
      <w:r w:rsidRPr="006A5C32">
        <w:rPr>
          <w:rFonts w:eastAsia="Times New Roman"/>
          <w:color w:val="000000"/>
          <w:sz w:val="21"/>
          <w:lang w:val="fr-FR"/>
        </w:rPr>
        <w:t xml:space="preserve"> </w:t>
      </w:r>
      <w:r w:rsidR="00520B94" w:rsidRPr="006A5C32">
        <w:rPr>
          <w:rFonts w:eastAsia="Times New Roman"/>
          <w:color w:val="000000"/>
          <w:sz w:val="21"/>
          <w:lang w:val="fr-FR"/>
        </w:rPr>
        <w:t>légalement</w:t>
      </w:r>
      <w:r w:rsidRPr="006A5C32">
        <w:rPr>
          <w:rFonts w:eastAsia="Times New Roman"/>
          <w:color w:val="000000"/>
          <w:sz w:val="21"/>
          <w:lang w:val="fr-FR"/>
        </w:rPr>
        <w:t xml:space="preserve"> le </w:t>
      </w:r>
      <w:r w:rsidR="00520B94" w:rsidRPr="006A5C32">
        <w:rPr>
          <w:rFonts w:eastAsia="Times New Roman"/>
          <w:color w:val="000000"/>
          <w:sz w:val="21"/>
          <w:lang w:val="fr-FR"/>
        </w:rPr>
        <w:t>débiteur</w:t>
      </w:r>
      <w:r w:rsidRPr="006A5C32">
        <w:rPr>
          <w:rFonts w:eastAsia="Times New Roman"/>
          <w:color w:val="000000"/>
          <w:sz w:val="21"/>
          <w:lang w:val="fr-FR"/>
        </w:rPr>
        <w:t xml:space="preserve"> chaque fois qu'il </w:t>
      </w:r>
      <w:r w:rsidR="00520B94" w:rsidRPr="006A5C32">
        <w:rPr>
          <w:rFonts w:eastAsia="Times New Roman"/>
          <w:color w:val="000000"/>
          <w:sz w:val="21"/>
          <w:lang w:val="fr-FR"/>
        </w:rPr>
        <w:t>éprouve</w:t>
      </w:r>
      <w:r w:rsidRPr="006A5C32">
        <w:rPr>
          <w:rFonts w:eastAsia="Times New Roman"/>
          <w:color w:val="000000"/>
          <w:sz w:val="21"/>
          <w:lang w:val="fr-FR"/>
        </w:rPr>
        <w:t xml:space="preserve"> une </w:t>
      </w:r>
      <w:r w:rsidR="00520B94" w:rsidRPr="006A5C32">
        <w:rPr>
          <w:rFonts w:eastAsia="Times New Roman"/>
          <w:color w:val="000000"/>
          <w:sz w:val="21"/>
          <w:lang w:val="fr-FR"/>
        </w:rPr>
        <w:t>difficulté</w:t>
      </w:r>
      <w:r w:rsidRPr="006A5C32">
        <w:rPr>
          <w:rFonts w:eastAsia="Times New Roman"/>
          <w:color w:val="000000"/>
          <w:sz w:val="21"/>
          <w:lang w:val="fr-FR"/>
        </w:rPr>
        <w:t xml:space="preserve"> de payement. La disparition du </w:t>
      </w:r>
      <w:r w:rsidR="00520B94" w:rsidRPr="006A5C32">
        <w:rPr>
          <w:rFonts w:eastAsia="Times New Roman"/>
          <w:color w:val="000000"/>
          <w:sz w:val="21"/>
          <w:lang w:val="fr-FR"/>
        </w:rPr>
        <w:t>crédit</w:t>
      </w:r>
      <w:r w:rsidRPr="006A5C32">
        <w:rPr>
          <w:rFonts w:eastAsia="Times New Roman"/>
          <w:color w:val="000000"/>
          <w:sz w:val="21"/>
          <w:lang w:val="fr-FR"/>
        </w:rPr>
        <w:t xml:space="preserve"> ne manque pas de suivre de telles mesures.</w:t>
      </w:r>
    </w:p>
    <w:p w14:paraId="3873053E" w14:textId="77777777" w:rsidR="00CB08CC" w:rsidRPr="006A5C32" w:rsidRDefault="00F75331">
      <w:pPr>
        <w:spacing w:line="242" w:lineRule="exact"/>
        <w:ind w:left="72" w:right="72" w:firstLine="432"/>
        <w:jc w:val="both"/>
        <w:textAlignment w:val="baseline"/>
        <w:rPr>
          <w:rFonts w:eastAsia="Times New Roman"/>
          <w:color w:val="000000"/>
          <w:sz w:val="21"/>
          <w:lang w:val="fr-FR"/>
        </w:rPr>
      </w:pPr>
      <w:r w:rsidRPr="006A5C32">
        <w:rPr>
          <w:rFonts w:eastAsia="Times New Roman"/>
          <w:color w:val="000000"/>
          <w:sz w:val="21"/>
          <w:lang w:val="fr-FR"/>
        </w:rPr>
        <w:t>On voudrait croire qu'</w:t>
      </w:r>
      <w:r w:rsidR="00520B94" w:rsidRPr="006A5C32">
        <w:rPr>
          <w:rFonts w:eastAsia="Times New Roman"/>
          <w:color w:val="000000"/>
          <w:sz w:val="21"/>
          <w:lang w:val="fr-FR"/>
        </w:rPr>
        <w:t>elles</w:t>
      </w:r>
      <w:r w:rsidRPr="006A5C32">
        <w:rPr>
          <w:rFonts w:eastAsia="Times New Roman"/>
          <w:color w:val="000000"/>
          <w:sz w:val="21"/>
          <w:lang w:val="fr-FR"/>
        </w:rPr>
        <w:t xml:space="preserve"> sont </w:t>
      </w:r>
      <w:r w:rsidR="00520B94" w:rsidRPr="006A5C32">
        <w:rPr>
          <w:rFonts w:eastAsia="Times New Roman"/>
          <w:color w:val="000000"/>
          <w:sz w:val="21"/>
          <w:lang w:val="fr-FR"/>
        </w:rPr>
        <w:t>inspirées</w:t>
      </w:r>
      <w:r w:rsidRPr="006A5C32">
        <w:rPr>
          <w:rFonts w:eastAsia="Times New Roman"/>
          <w:color w:val="000000"/>
          <w:sz w:val="21"/>
          <w:lang w:val="fr-FR"/>
        </w:rPr>
        <w:t xml:space="preserve"> par un souci d'</w:t>
      </w:r>
      <w:r w:rsidR="00520B94" w:rsidRPr="006A5C32">
        <w:rPr>
          <w:rFonts w:eastAsia="Times New Roman"/>
          <w:color w:val="000000"/>
          <w:sz w:val="21"/>
          <w:lang w:val="fr-FR"/>
        </w:rPr>
        <w:t>humanité</w:t>
      </w:r>
      <w:r w:rsidRPr="006A5C32">
        <w:rPr>
          <w:rFonts w:eastAsia="Times New Roman"/>
          <w:color w:val="000000"/>
          <w:sz w:val="21"/>
          <w:lang w:val="fr-FR"/>
        </w:rPr>
        <w:t xml:space="preserve"> pour des </w:t>
      </w:r>
      <w:r w:rsidR="00520B94" w:rsidRPr="006A5C32">
        <w:rPr>
          <w:rFonts w:eastAsia="Times New Roman"/>
          <w:color w:val="000000"/>
          <w:sz w:val="21"/>
          <w:lang w:val="fr-FR"/>
        </w:rPr>
        <w:t>débiteurs</w:t>
      </w:r>
      <w:r w:rsidRPr="006A5C32">
        <w:rPr>
          <w:rFonts w:eastAsia="Times New Roman"/>
          <w:color w:val="000000"/>
          <w:sz w:val="21"/>
          <w:lang w:val="fr-FR"/>
        </w:rPr>
        <w:t xml:space="preserve"> malheureux. II faudrait alors laisser le juge libre de </w:t>
      </w:r>
      <w:r w:rsidR="00520B94" w:rsidRPr="006A5C32">
        <w:rPr>
          <w:rFonts w:eastAsia="Times New Roman"/>
          <w:color w:val="000000"/>
          <w:sz w:val="21"/>
          <w:lang w:val="fr-FR"/>
        </w:rPr>
        <w:t>décider</w:t>
      </w:r>
      <w:r w:rsidRPr="006A5C32">
        <w:rPr>
          <w:rFonts w:eastAsia="Times New Roman"/>
          <w:color w:val="000000"/>
          <w:sz w:val="21"/>
          <w:lang w:val="fr-FR"/>
        </w:rPr>
        <w:t xml:space="preserve"> et lui imposer la prudence. La loi qui </w:t>
      </w:r>
      <w:r w:rsidR="00520B94" w:rsidRPr="006A5C32">
        <w:rPr>
          <w:rFonts w:eastAsia="Times New Roman"/>
          <w:color w:val="000000"/>
          <w:sz w:val="21"/>
          <w:lang w:val="fr-FR"/>
        </w:rPr>
        <w:t>édicte</w:t>
      </w:r>
      <w:r w:rsidRPr="006A5C32">
        <w:rPr>
          <w:rFonts w:eastAsia="Times New Roman"/>
          <w:color w:val="000000"/>
          <w:sz w:val="21"/>
          <w:lang w:val="fr-FR"/>
        </w:rPr>
        <w:t xml:space="preserve"> un </w:t>
      </w:r>
      <w:r w:rsidR="00520B94" w:rsidRPr="006A5C32">
        <w:rPr>
          <w:rFonts w:eastAsia="Times New Roman"/>
          <w:color w:val="000000"/>
          <w:sz w:val="21"/>
          <w:lang w:val="fr-FR"/>
        </w:rPr>
        <w:t>moratoire</w:t>
      </w:r>
      <w:r w:rsidRPr="006A5C32">
        <w:rPr>
          <w:rFonts w:eastAsia="Times New Roman"/>
          <w:color w:val="000000"/>
          <w:sz w:val="21"/>
          <w:lang w:val="fr-FR"/>
        </w:rPr>
        <w:t xml:space="preserve"> de droit au profit d'une classe sociale, n'est plus que le butin de victoire d'un parti vainqueur.</w:t>
      </w:r>
    </w:p>
    <w:p w14:paraId="2F9CE840" w14:textId="77777777" w:rsidR="00CB08CC" w:rsidRPr="006A5C32" w:rsidRDefault="00F75331">
      <w:pPr>
        <w:spacing w:before="267" w:line="242" w:lineRule="exact"/>
        <w:ind w:left="6624" w:right="72"/>
        <w:textAlignment w:val="baseline"/>
        <w:rPr>
          <w:rFonts w:eastAsia="Times New Roman"/>
          <w:color w:val="000000"/>
          <w:spacing w:val="9"/>
          <w:sz w:val="21"/>
          <w:lang w:val="fr-FR"/>
        </w:rPr>
      </w:pPr>
      <w:r w:rsidRPr="006A5C32">
        <w:rPr>
          <w:rFonts w:eastAsia="Times New Roman"/>
          <w:color w:val="000000"/>
          <w:spacing w:val="9"/>
          <w:sz w:val="21"/>
          <w:lang w:val="fr-FR"/>
        </w:rPr>
        <w:t xml:space="preserve">Georges </w:t>
      </w:r>
      <w:r w:rsidR="00520B94">
        <w:rPr>
          <w:rFonts w:eastAsia="Times New Roman"/>
          <w:color w:val="000000"/>
          <w:spacing w:val="9"/>
          <w:sz w:val="17"/>
          <w:lang w:val="fr-FR"/>
        </w:rPr>
        <w:t>RIPERT</w:t>
      </w:r>
      <w:r w:rsidRPr="006A5C32">
        <w:rPr>
          <w:rFonts w:eastAsia="Times New Roman"/>
          <w:color w:val="000000"/>
          <w:spacing w:val="9"/>
          <w:sz w:val="17"/>
          <w:lang w:val="fr-FR"/>
        </w:rPr>
        <w:t>,</w:t>
      </w:r>
    </w:p>
    <w:p w14:paraId="3186B917" w14:textId="77777777" w:rsidR="00CB08CC" w:rsidRPr="006A5C32" w:rsidRDefault="00520B94">
      <w:pPr>
        <w:spacing w:before="20" w:line="187" w:lineRule="exact"/>
        <w:ind w:left="5760" w:right="72"/>
        <w:textAlignment w:val="baseline"/>
        <w:rPr>
          <w:rFonts w:eastAsia="Times New Roman"/>
          <w:i/>
          <w:color w:val="000000"/>
          <w:spacing w:val="8"/>
          <w:sz w:val="14"/>
          <w:lang w:val="fr-FR"/>
        </w:rPr>
      </w:pPr>
      <w:r>
        <w:rPr>
          <w:rFonts w:eastAsia="Times New Roman"/>
          <w:i/>
          <w:color w:val="000000"/>
          <w:spacing w:val="8"/>
          <w:sz w:val="17"/>
          <w:lang w:val="fr-FR"/>
        </w:rPr>
        <w:t xml:space="preserve"> Professeur et la Faculté</w:t>
      </w:r>
      <w:r w:rsidR="00F75331" w:rsidRPr="006A5C32">
        <w:rPr>
          <w:rFonts w:eastAsia="Times New Roman"/>
          <w:i/>
          <w:color w:val="000000"/>
          <w:spacing w:val="8"/>
          <w:sz w:val="17"/>
          <w:lang w:val="fr-FR"/>
        </w:rPr>
        <w:t xml:space="preserve"> de droit de </w:t>
      </w:r>
      <w:r w:rsidR="00F75331" w:rsidRPr="006A5C32">
        <w:rPr>
          <w:rFonts w:eastAsia="Times New Roman"/>
          <w:color w:val="000000"/>
          <w:spacing w:val="8"/>
          <w:sz w:val="19"/>
          <w:lang w:val="fr-FR"/>
        </w:rPr>
        <w:t>Paris</w:t>
      </w:r>
    </w:p>
    <w:p w14:paraId="18777908" w14:textId="77777777" w:rsidR="00CB08CC" w:rsidRPr="006A5C32" w:rsidRDefault="00B274C5">
      <w:pPr>
        <w:spacing w:line="180" w:lineRule="exact"/>
        <w:ind w:left="5976" w:right="72"/>
        <w:textAlignment w:val="baseline"/>
        <w:rPr>
          <w:rFonts w:eastAsia="Times New Roman"/>
          <w:i/>
          <w:color w:val="000000"/>
          <w:spacing w:val="9"/>
          <w:sz w:val="17"/>
          <w:lang w:val="fr-FR"/>
        </w:rPr>
      </w:pPr>
      <w:r>
        <w:rPr>
          <w:lang w:val="fr-FR"/>
        </w:rPr>
        <w:pict w14:anchorId="16525DE5">
          <v:line id="_x0000_s1028" style="position:absolute;left:0;text-align:left;z-index:251658240;mso-position-horizontal-relative:page;mso-position-vertical-relative:page" from="344.9pt,660.95pt" to="384.05pt,660.95pt" strokeweight=".25pt">
            <w10:wrap anchorx="page" anchory="page"/>
          </v:line>
        </w:pict>
      </w:r>
      <w:r w:rsidR="00F75331" w:rsidRPr="006A5C32">
        <w:rPr>
          <w:rFonts w:eastAsia="Times New Roman"/>
          <w:i/>
          <w:color w:val="000000"/>
          <w:spacing w:val="9"/>
          <w:sz w:val="17"/>
          <w:lang w:val="fr-FR"/>
        </w:rPr>
        <w:t>et a l'</w:t>
      </w:r>
      <w:proofErr w:type="spellStart"/>
      <w:r w:rsidR="00F75331" w:rsidRPr="006A5C32">
        <w:rPr>
          <w:rFonts w:eastAsia="Times New Roman"/>
          <w:i/>
          <w:color w:val="000000"/>
          <w:spacing w:val="9"/>
          <w:sz w:val="17"/>
          <w:lang w:val="fr-FR"/>
        </w:rPr>
        <w:t>Ecole</w:t>
      </w:r>
      <w:proofErr w:type="spellEnd"/>
      <w:r w:rsidR="00F75331" w:rsidRPr="006A5C32">
        <w:rPr>
          <w:rFonts w:eastAsia="Times New Roman"/>
          <w:i/>
          <w:color w:val="000000"/>
          <w:spacing w:val="9"/>
          <w:sz w:val="17"/>
          <w:lang w:val="fr-FR"/>
        </w:rPr>
        <w:t xml:space="preserve"> des Sciences politiques.</w:t>
      </w:r>
    </w:p>
    <w:p w14:paraId="3A6ADAEF" w14:textId="77777777" w:rsidR="00CB08CC" w:rsidRPr="006A5C32" w:rsidRDefault="00CB08CC">
      <w:pPr>
        <w:rPr>
          <w:lang w:val="fr-FR"/>
        </w:rPr>
        <w:sectPr w:rsidR="00CB08CC" w:rsidRPr="006A5C32">
          <w:pgSz w:w="11904" w:h="16843"/>
          <w:pgMar w:top="1960" w:right="481" w:bottom="3207" w:left="2003" w:header="720" w:footer="720" w:gutter="0"/>
          <w:cols w:space="720"/>
        </w:sectPr>
      </w:pPr>
    </w:p>
    <w:p w14:paraId="305DD10D" w14:textId="77777777" w:rsidR="00CB08CC" w:rsidRPr="006A5C32" w:rsidRDefault="00F75331">
      <w:pPr>
        <w:spacing w:before="17" w:line="313" w:lineRule="exact"/>
        <w:ind w:left="144"/>
        <w:textAlignment w:val="baseline"/>
        <w:rPr>
          <w:rFonts w:ascii="Palatino Linotype" w:eastAsia="Palatino Linotype" w:hAnsi="Palatino Linotype"/>
          <w:color w:val="000000"/>
          <w:sz w:val="24"/>
          <w:u w:val="single"/>
          <w:lang w:val="fr-FR"/>
        </w:rPr>
      </w:pPr>
      <w:r w:rsidRPr="006A5C32">
        <w:rPr>
          <w:rFonts w:ascii="Palatino Linotype" w:eastAsia="Palatino Linotype" w:hAnsi="Palatino Linotype"/>
          <w:color w:val="000000"/>
          <w:sz w:val="24"/>
          <w:u w:val="single"/>
          <w:lang w:val="fr-FR"/>
        </w:rPr>
        <w:lastRenderedPageBreak/>
        <w:t>Thème n°2 : Le paiement de bonne foi à un non-créancier</w:t>
      </w:r>
    </w:p>
    <w:p w14:paraId="1A29AB7A" w14:textId="77777777" w:rsidR="00CB08CC" w:rsidRPr="006A5C32" w:rsidRDefault="00F75331">
      <w:pPr>
        <w:spacing w:before="238" w:after="319" w:line="253" w:lineRule="exact"/>
        <w:ind w:left="144"/>
        <w:textAlignment w:val="baseline"/>
        <w:rPr>
          <w:rFonts w:eastAsia="Times New Roman"/>
          <w:b/>
          <w:color w:val="000000"/>
          <w:spacing w:val="-2"/>
          <w:sz w:val="25"/>
          <w:lang w:val="fr-FR"/>
        </w:rPr>
      </w:pPr>
      <w:r w:rsidRPr="006A5C32">
        <w:rPr>
          <w:rFonts w:eastAsia="Times New Roman"/>
          <w:b/>
          <w:color w:val="000000"/>
          <w:spacing w:val="-2"/>
          <w:sz w:val="25"/>
          <w:lang w:val="fr-FR"/>
        </w:rPr>
        <w:t>Cass. civ., 22 mars 1921.</w:t>
      </w:r>
    </w:p>
    <w:p w14:paraId="4BA4334C" w14:textId="77777777" w:rsidR="00CB08CC" w:rsidRPr="006A5C32" w:rsidRDefault="00F75331">
      <w:pPr>
        <w:spacing w:after="328"/>
        <w:ind w:left="157" w:right="2245"/>
        <w:textAlignment w:val="baseline"/>
        <w:rPr>
          <w:lang w:val="fr-FR"/>
        </w:rPr>
      </w:pPr>
      <w:r w:rsidRPr="006A5C32">
        <w:rPr>
          <w:noProof/>
          <w:lang w:val="fr-FR" w:eastAsia="fr-FR"/>
        </w:rPr>
        <w:drawing>
          <wp:inline distT="0" distB="0" distL="0" distR="0" wp14:anchorId="70E8E2F2" wp14:editId="31574611">
            <wp:extent cx="4456430" cy="48006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0CB7D" w14:textId="77777777" w:rsidR="006A5C32" w:rsidRPr="006A5C32" w:rsidRDefault="006A5C32">
      <w:pPr>
        <w:spacing w:before="49" w:line="238" w:lineRule="exact"/>
        <w:ind w:left="144"/>
        <w:textAlignment w:val="baseline"/>
        <w:rPr>
          <w:rFonts w:eastAsia="Times New Roman"/>
          <w:b/>
          <w:color w:val="000000" w:themeColor="text1"/>
          <w:spacing w:val="-2"/>
          <w:sz w:val="23"/>
          <w:lang w:val="fr-FR"/>
        </w:rPr>
      </w:pPr>
      <w:r w:rsidRPr="006A5C32">
        <w:rPr>
          <w:rFonts w:eastAsia="Times New Roman"/>
          <w:b/>
          <w:color w:val="000000" w:themeColor="text1"/>
          <w:spacing w:val="-2"/>
          <w:sz w:val="23"/>
          <w:lang w:val="fr-FR"/>
        </w:rPr>
        <w:t>Cass. Com., 8/12/1998, n°96-21581, Bull. Civ. IV, n°297</w:t>
      </w:r>
    </w:p>
    <w:p w14:paraId="379B754B" w14:textId="77777777" w:rsidR="006A5C32" w:rsidRPr="006A5C32" w:rsidRDefault="006A5C32">
      <w:pPr>
        <w:spacing w:before="49" w:line="238" w:lineRule="exact"/>
        <w:ind w:left="144"/>
        <w:textAlignment w:val="baseline"/>
        <w:rPr>
          <w:rFonts w:eastAsia="Times New Roman"/>
          <w:b/>
          <w:color w:val="000000" w:themeColor="text1"/>
          <w:spacing w:val="-2"/>
          <w:sz w:val="23"/>
          <w:lang w:val="fr-FR"/>
        </w:rPr>
      </w:pPr>
    </w:p>
    <w:p w14:paraId="61EF93E3" w14:textId="77777777" w:rsidR="006A5C32" w:rsidRPr="006A5C32" w:rsidRDefault="006A5C32" w:rsidP="00B274C5">
      <w:pPr>
        <w:jc w:val="both"/>
        <w:rPr>
          <w:rFonts w:ascii="Times" w:eastAsia="Times New Roman" w:hAnsi="Times"/>
          <w:sz w:val="20"/>
          <w:szCs w:val="20"/>
          <w:lang w:val="fr-FR" w:eastAsia="fr-FR"/>
        </w:rPr>
      </w:pPr>
      <w:r w:rsidRPr="006A5C32">
        <w:rPr>
          <w:rFonts w:ascii="Times" w:eastAsia="Times New Roman" w:hAnsi="Times"/>
          <w:sz w:val="20"/>
          <w:szCs w:val="20"/>
          <w:lang w:val="fr-FR" w:eastAsia="fr-FR"/>
        </w:rPr>
        <w:t>Sur le moyen unique, pris en ses quatre branches :</w:t>
      </w:r>
    </w:p>
    <w:p w14:paraId="3F095CE8" w14:textId="77777777" w:rsidR="006A5C32" w:rsidRPr="006A5C32" w:rsidRDefault="006A5C32" w:rsidP="00B274C5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  <w:lang w:val="fr-FR" w:eastAsia="fr-FR"/>
        </w:rPr>
      </w:pPr>
      <w:r w:rsidRPr="006A5C32">
        <w:rPr>
          <w:rFonts w:ascii="Times" w:hAnsi="Times"/>
          <w:sz w:val="20"/>
          <w:szCs w:val="20"/>
          <w:lang w:val="fr-FR" w:eastAsia="fr-FR"/>
        </w:rPr>
        <w:t xml:space="preserve">Attendu, selon l'arrêt attaqué (Rouen, 5 septembre 1996), que la société Air Sea International (société Air Sea) a confié à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en qualité de transitaire, la mission d'expédier du port du Havre à Brazzaville (Congo) un conteneur sur le navire " X...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Ebony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" ; que le transporteur maritime, la Société congolaise de transports maritimes (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), après avoir adressé sa facture de fret à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qui n'en a pas reversé le montant à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puis a été mise en redressement judiciaire, a réclamé le prix du transport à la société Air Sea, en sa qualité de chargeur ; que celle-ci s'est opposée à cette demande, en faisant valoir qu'elle l'avait déjà réglé entre les mains de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;</w:t>
      </w:r>
    </w:p>
    <w:p w14:paraId="653E0A45" w14:textId="77777777" w:rsidR="006A5C32" w:rsidRPr="006A5C32" w:rsidRDefault="006A5C32" w:rsidP="00B274C5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  <w:lang w:val="fr-FR" w:eastAsia="fr-FR"/>
        </w:rPr>
      </w:pPr>
      <w:r w:rsidRPr="006A5C32">
        <w:rPr>
          <w:rFonts w:ascii="Times" w:hAnsi="Times"/>
          <w:sz w:val="20"/>
          <w:szCs w:val="20"/>
          <w:lang w:val="fr-FR" w:eastAsia="fr-FR"/>
        </w:rPr>
        <w:t xml:space="preserve">Attendu que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reproche à l'arrêt de l'avoir déboutée de sa demande alors, selon le pourvoi, d'une part, que les juges ne peuvent statuer que sur des faits qui sont dans le débat ; que les parties discutaient de la qualité de mandataire ou de commissionnaire de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et de la possibilité offerte à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mandataire substitué, d'agir directement contre le mandant ; qu'en déclarant qu'au vu des accords intervenus entre les intéressés et auxquels la société Air Sea était étrangère,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avait encaissé les sommes versées pour le compte de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la cour d'appel a violé les articles 4 et 7 du nouveau Code de procédure </w:t>
      </w:r>
      <w:r w:rsidRPr="006A5C32">
        <w:rPr>
          <w:rFonts w:ascii="Times" w:hAnsi="Times"/>
          <w:sz w:val="20"/>
          <w:szCs w:val="20"/>
          <w:lang w:val="fr-FR" w:eastAsia="fr-FR"/>
        </w:rPr>
        <w:lastRenderedPageBreak/>
        <w:t xml:space="preserve">civile ; alors, d'autre part, que le juge est tenu en toutes circonstances, de faire observer et d'observer lui-même le principe de la contradiction ; qu'en retenant d'office que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avait encaissé les sommes versées pour le compte de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sans inviter les parties à présenter leurs observations, la cour d'appel a violé l'article 16 du nouveau Code de procédure civile ; alors, en outre, que le mandat est un acte par lequel une personne donne à une autre le pouvoir de faire quelque chose en son nom ; qu'en énonçant qu'en l'état des accords intervenus entre les intéressés,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détenait les fonds pour le compte de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sans rechercher si cette dernière avait demandé d'encaisser le fret pour son compte, la cour d'appel n'a pas donné de base légale à sa décision au regard de l'article 1984 du Code civil ; et alors, enfin, que le débiteur n'est responsable qu'en cas d'inexécution de son obligation ; qu'il n'était nullement précisé que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devait s'adresser directement à la société Air Sea pour obtenir paiement du fret ; qu'en affirmant que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avait commis une faute en accordant un crédit à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>, la cour d'appel a violé l'article 1147 du Code civil ;</w:t>
      </w:r>
    </w:p>
    <w:p w14:paraId="181CD8AD" w14:textId="77777777" w:rsidR="006A5C32" w:rsidRPr="006A5C32" w:rsidRDefault="006A5C32" w:rsidP="00B274C5">
      <w:pPr>
        <w:spacing w:before="100" w:beforeAutospacing="1" w:after="100" w:afterAutospacing="1"/>
        <w:jc w:val="both"/>
        <w:rPr>
          <w:rFonts w:ascii="Times" w:hAnsi="Times"/>
          <w:sz w:val="20"/>
          <w:szCs w:val="20"/>
          <w:lang w:val="fr-FR" w:eastAsia="fr-FR"/>
        </w:rPr>
      </w:pPr>
      <w:r w:rsidRPr="006A5C32">
        <w:rPr>
          <w:rFonts w:ascii="Times" w:hAnsi="Times"/>
          <w:sz w:val="20"/>
          <w:szCs w:val="20"/>
          <w:lang w:val="fr-FR" w:eastAsia="fr-FR"/>
        </w:rPr>
        <w:t xml:space="preserve">Mais attendu que l'arrêt relève sans encourir les griefs des première et deuxième branches, que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était elle-même en relations d'affaires suivies avec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, qu'en vertu d'accords passés entre elles et dans leur intérêt exclusif,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avait facturé à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le fret litigieux, mais sous déduction possible d'une rémunération convenue à son profit, et, une fois le fret encaissé du chargeur, lui avait accordé des délais pour son reversement ; qu'effectuant ainsi la recherche prétendument omise, la cour d'appel a établi que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était devenue le mandataire du transporteur maritime pour le recouvrement du fret et en a exactement déduit que la société Air Sea pouvait opposer à la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Socotram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le caractère libératoire de son paiement fait entre les mains de la société </w:t>
      </w:r>
      <w:proofErr w:type="spellStart"/>
      <w:r w:rsidRPr="006A5C32">
        <w:rPr>
          <w:rFonts w:ascii="Times" w:hAnsi="Times"/>
          <w:sz w:val="20"/>
          <w:szCs w:val="20"/>
          <w:lang w:val="fr-FR" w:eastAsia="fr-FR"/>
        </w:rPr>
        <w:t>Translame</w:t>
      </w:r>
      <w:proofErr w:type="spellEnd"/>
      <w:r w:rsidRPr="006A5C32">
        <w:rPr>
          <w:rFonts w:ascii="Times" w:hAnsi="Times"/>
          <w:sz w:val="20"/>
          <w:szCs w:val="20"/>
          <w:lang w:val="fr-FR" w:eastAsia="fr-FR"/>
        </w:rPr>
        <w:t xml:space="preserve"> ; que le moyen n'est fondé en aucune de ses branches ;</w:t>
      </w:r>
    </w:p>
    <w:p w14:paraId="25B135FF" w14:textId="77777777" w:rsidR="006A5C32" w:rsidRPr="006A5C32" w:rsidRDefault="006A5C32" w:rsidP="006A5C32">
      <w:pPr>
        <w:spacing w:before="100" w:beforeAutospacing="1" w:after="100" w:afterAutospacing="1"/>
        <w:rPr>
          <w:rFonts w:ascii="Times" w:hAnsi="Times"/>
          <w:sz w:val="20"/>
          <w:szCs w:val="20"/>
          <w:lang w:val="fr-FR" w:eastAsia="fr-FR"/>
        </w:rPr>
      </w:pPr>
      <w:r w:rsidRPr="006A5C32">
        <w:rPr>
          <w:rFonts w:ascii="Times" w:hAnsi="Times"/>
          <w:sz w:val="20"/>
          <w:szCs w:val="20"/>
          <w:lang w:val="fr-FR" w:eastAsia="fr-FR"/>
        </w:rPr>
        <w:t>PAR CES MOTIFS :</w:t>
      </w:r>
    </w:p>
    <w:p w14:paraId="1A71469D" w14:textId="77777777" w:rsidR="006A5C32" w:rsidRPr="006A5C32" w:rsidRDefault="006A5C32" w:rsidP="006A5C32">
      <w:pPr>
        <w:spacing w:before="100" w:beforeAutospacing="1" w:after="100" w:afterAutospacing="1"/>
        <w:rPr>
          <w:rFonts w:ascii="Times" w:hAnsi="Times"/>
          <w:sz w:val="20"/>
          <w:szCs w:val="20"/>
          <w:lang w:val="fr-FR" w:eastAsia="fr-FR"/>
        </w:rPr>
      </w:pPr>
      <w:r w:rsidRPr="006A5C32">
        <w:rPr>
          <w:rFonts w:ascii="Times" w:hAnsi="Times"/>
          <w:sz w:val="20"/>
          <w:szCs w:val="20"/>
          <w:lang w:val="fr-FR" w:eastAsia="fr-FR"/>
        </w:rPr>
        <w:t>REJETTE le pourvoi.</w:t>
      </w:r>
    </w:p>
    <w:p w14:paraId="06AEB9C0" w14:textId="77777777" w:rsidR="006A5C32" w:rsidRPr="006A5C32" w:rsidRDefault="006A5C32">
      <w:pPr>
        <w:spacing w:before="49" w:line="238" w:lineRule="exact"/>
        <w:ind w:left="144"/>
        <w:textAlignment w:val="baseline"/>
        <w:rPr>
          <w:rFonts w:eastAsia="Times New Roman"/>
          <w:b/>
          <w:color w:val="000000" w:themeColor="text1"/>
          <w:spacing w:val="-2"/>
          <w:sz w:val="23"/>
          <w:lang w:val="fr-FR"/>
        </w:rPr>
      </w:pPr>
    </w:p>
    <w:p w14:paraId="69C5ECDE" w14:textId="77777777" w:rsidR="00CB08CC" w:rsidRPr="006A5C32" w:rsidRDefault="00F75331" w:rsidP="00B274C5">
      <w:pPr>
        <w:spacing w:before="49" w:line="238" w:lineRule="exact"/>
        <w:textAlignment w:val="baseline"/>
        <w:rPr>
          <w:rFonts w:eastAsia="Times New Roman"/>
          <w:b/>
          <w:color w:val="000000"/>
          <w:spacing w:val="-2"/>
          <w:sz w:val="23"/>
          <w:lang w:val="fr-FR"/>
        </w:rPr>
      </w:pPr>
      <w:r w:rsidRPr="006A5C32">
        <w:rPr>
          <w:rFonts w:eastAsia="Times New Roman"/>
          <w:b/>
          <w:color w:val="000000" w:themeColor="text1"/>
          <w:spacing w:val="-2"/>
          <w:sz w:val="23"/>
          <w:lang w:val="fr-FR"/>
        </w:rPr>
        <w:t>Cass. com.</w:t>
      </w:r>
      <w:r w:rsidRPr="006A5C32">
        <w:rPr>
          <w:rFonts w:eastAsia="Times New Roman"/>
          <w:b/>
          <w:color w:val="000000"/>
          <w:spacing w:val="-2"/>
          <w:sz w:val="23"/>
          <w:lang w:val="fr-FR"/>
        </w:rPr>
        <w:t>, 11/10/2011, n</w:t>
      </w:r>
      <w:r w:rsidRPr="006A5C32">
        <w:rPr>
          <w:rFonts w:eastAsia="Times New Roman"/>
          <w:b/>
          <w:color w:val="000000"/>
          <w:spacing w:val="-2"/>
          <w:sz w:val="23"/>
          <w:vertAlign w:val="superscript"/>
          <w:lang w:val="fr-FR"/>
        </w:rPr>
        <w:t>°</w:t>
      </w:r>
      <w:r w:rsidRPr="006A5C32">
        <w:rPr>
          <w:rFonts w:eastAsia="Times New Roman"/>
          <w:b/>
          <w:color w:val="000000"/>
          <w:spacing w:val="-2"/>
          <w:sz w:val="23"/>
          <w:lang w:val="fr-FR"/>
        </w:rPr>
        <w:t xml:space="preserve"> 10-11938, PB.</w:t>
      </w:r>
    </w:p>
    <w:p w14:paraId="691CF562" w14:textId="77777777" w:rsidR="00CB08CC" w:rsidRPr="006A5C32" w:rsidRDefault="00F75331">
      <w:pPr>
        <w:spacing w:before="210" w:line="181" w:lineRule="exact"/>
        <w:ind w:left="144"/>
        <w:jc w:val="both"/>
        <w:textAlignment w:val="baseline"/>
        <w:rPr>
          <w:rFonts w:ascii="Palatino Linotype" w:eastAsia="Palatino Linotype" w:hAnsi="Palatino Linotype"/>
          <w:color w:val="000000"/>
          <w:spacing w:val="3"/>
          <w:sz w:val="17"/>
          <w:lang w:val="fr-FR"/>
        </w:rPr>
      </w:pPr>
      <w:r w:rsidRPr="006A5C32">
        <w:rPr>
          <w:rFonts w:ascii="Palatino Linotype" w:eastAsia="Palatino Linotype" w:hAnsi="Palatino Linotype"/>
          <w:color w:val="000000"/>
          <w:spacing w:val="3"/>
          <w:sz w:val="17"/>
          <w:lang w:val="fr-FR"/>
        </w:rPr>
        <w:t>Sur le moyen unique :</w:t>
      </w:r>
    </w:p>
    <w:p w14:paraId="16FEB0A8" w14:textId="77777777" w:rsidR="00CB08CC" w:rsidRPr="006A5C32" w:rsidRDefault="00F75331">
      <w:pPr>
        <w:spacing w:line="199" w:lineRule="exact"/>
        <w:ind w:left="144" w:right="144"/>
        <w:jc w:val="both"/>
        <w:textAlignment w:val="baseline"/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</w:pP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 xml:space="preserve">Attendu, selon l’arrêt attaqué (Douai, 24 novembre 2009), que la Sarl </w:t>
      </w:r>
      <w:proofErr w:type="spellStart"/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HB</w:t>
      </w:r>
      <w:proofErr w:type="spellEnd"/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 xml:space="preserve"> La Halle (la cédante), qui avait effectué un dépôt de garantie de 30 849,27 euros auprès de l’association du Fonds de garantie des mareyeurs des ports du littoral Nord Pas-de-Calais (l’association) a </w:t>
      </w:r>
      <w:r w:rsidR="00520B94"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cédé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, le 25 février 2005, sa créance à la société</w:t>
      </w:r>
      <w:r w:rsidRPr="006A5C32">
        <w:rPr>
          <w:rFonts w:ascii="Palatino Linotype" w:eastAsia="Palatino Linotype" w:hAnsi="Palatino Linotype"/>
          <w:color w:val="000000"/>
          <w:spacing w:val="6"/>
          <w:sz w:val="19"/>
          <w:lang w:val="fr-FR"/>
        </w:rPr>
        <w:t xml:space="preserve">́ 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Frimer Lux (la cessionnaire) ; que la cédante a était</w:t>
      </w:r>
      <w:r w:rsidRPr="006A5C32">
        <w:rPr>
          <w:rFonts w:ascii="Palatino Linotype" w:eastAsia="Palatino Linotype" w:hAnsi="Palatino Linotype"/>
          <w:color w:val="000000"/>
          <w:spacing w:val="6"/>
          <w:sz w:val="19"/>
          <w:lang w:val="fr-FR"/>
        </w:rPr>
        <w:t xml:space="preserve">́ 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mise en redressement, puis liquidation judiciaires, les 25 avril 2005 et 1</w:t>
      </w:r>
      <w:r w:rsidRPr="006A5C32">
        <w:rPr>
          <w:rFonts w:ascii="Palatino Linotype" w:eastAsia="Palatino Linotype" w:hAnsi="Palatino Linotype"/>
          <w:color w:val="000000"/>
          <w:spacing w:val="6"/>
          <w:sz w:val="6"/>
          <w:lang w:val="fr-FR"/>
        </w:rPr>
        <w:t xml:space="preserve">er 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 xml:space="preserve">février 2006, la Selaru Sonne étant nommée représentant des créanciers, puis liquida- tuer judiciaire (le liquidateur) ; que la cessionnaire ayant obtenu condamnation à paiement de l’association par jugement assorti de l’exécution provisoire, le liquida- tuer, qui </w:t>
      </w:r>
      <w:r w:rsidR="00520B94"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avait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 xml:space="preserve"> demandé au tribunal de surseoir à statuer en raison de l’action en nullité</w:t>
      </w:r>
      <w:r w:rsidRPr="006A5C32">
        <w:rPr>
          <w:rFonts w:ascii="Palatino Linotype" w:eastAsia="Palatino Linotype" w:hAnsi="Palatino Linotype"/>
          <w:color w:val="000000"/>
          <w:spacing w:val="6"/>
          <w:sz w:val="19"/>
          <w:lang w:val="fr-FR"/>
        </w:rPr>
        <w:t xml:space="preserve">́ 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diligentée à l’encontre de la cession de créance intervenue en période suspecte, a relevé</w:t>
      </w:r>
      <w:r w:rsidRPr="006A5C32">
        <w:rPr>
          <w:rFonts w:ascii="Palatino Linotype" w:eastAsia="Palatino Linotype" w:hAnsi="Palatino Linotype"/>
          <w:color w:val="000000"/>
          <w:spacing w:val="6"/>
          <w:sz w:val="19"/>
          <w:lang w:val="fr-FR"/>
        </w:rPr>
        <w:t xml:space="preserve">́ </w:t>
      </w:r>
      <w:r w:rsidRPr="006A5C32">
        <w:rPr>
          <w:rFonts w:ascii="Palatino Linotype" w:eastAsia="Palatino Linotype" w:hAnsi="Palatino Linotype"/>
          <w:color w:val="000000"/>
          <w:spacing w:val="6"/>
          <w:sz w:val="17"/>
          <w:lang w:val="fr-FR"/>
        </w:rPr>
        <w:t>appel de cette décision ;</w:t>
      </w:r>
    </w:p>
    <w:p w14:paraId="4D229E3A" w14:textId="77777777" w:rsidR="00B274C5" w:rsidRDefault="00520B94" w:rsidP="00B274C5">
      <w:pPr>
        <w:spacing w:line="197" w:lineRule="exact"/>
        <w:ind w:left="144" w:right="144"/>
        <w:jc w:val="both"/>
        <w:textAlignment w:val="baseline"/>
        <w:rPr>
          <w:rFonts w:ascii="Palatino Linotype" w:eastAsia="Palatino Linotype" w:hAnsi="Palatino Linotype"/>
          <w:color w:val="000000"/>
          <w:spacing w:val="4"/>
          <w:sz w:val="17"/>
          <w:lang w:val="fr-FR"/>
        </w:rPr>
      </w:pPr>
      <w:r w:rsidRPr="006A5C32">
        <w:rPr>
          <w:rFonts w:ascii="Palatino Linotype" w:eastAsia="Palatino Linotype" w:hAnsi="Palatino Linotype"/>
          <w:color w:val="000000"/>
          <w:spacing w:val="4"/>
          <w:sz w:val="17"/>
          <w:lang w:val="fr-FR"/>
        </w:rPr>
        <w:t xml:space="preserve">Attendu que l’association fait grief à l’arrêt de l’avoir condamnée à payer au liquidateur la somme de 30 849,27 euros, alors, selon le moyen, 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7"/>
          <w:lang w:val="fr-FR"/>
        </w:rPr>
        <w:t>que le payement fait de bonne foi à celui qui est en possession de la créance, est valable, encore que le posses</w:t>
      </w:r>
      <w:r>
        <w:rPr>
          <w:rFonts w:ascii="Palatino Linotype" w:eastAsia="Palatino Linotype" w:hAnsi="Palatino Linotype"/>
          <w:i/>
          <w:color w:val="000000"/>
          <w:spacing w:val="4"/>
          <w:sz w:val="17"/>
          <w:lang w:val="fr-FR"/>
        </w:rPr>
        <w:t>seur en soit par la suite évincé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7"/>
          <w:lang w:val="fr-FR"/>
        </w:rPr>
        <w:t xml:space="preserve"> ; qu’en l’espèce, l’association a, en vertu d’un juge- ment assorti de l’exécution provisoire pris contre elle, effectué un paiement entre les mains du cessionnaire de la créance ; qu’en se fondant, pour la condamner à payer une deuxième fois la même créance entre les mains du liquidateur de la société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9"/>
          <w:lang w:val="fr-FR"/>
        </w:rPr>
        <w:t xml:space="preserve">́ 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7"/>
          <w:lang w:val="fr-FR"/>
        </w:rPr>
        <w:t>cédante du fait de l’annulation en cause d’appel de la cession de créance, sur la nullité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9"/>
          <w:lang w:val="fr-FR"/>
        </w:rPr>
        <w:t xml:space="preserve">́ 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7"/>
          <w:lang w:val="fr-FR"/>
        </w:rPr>
        <w:t xml:space="preserve">des actes accomplis pendant la période suspecte ayant un effet </w:t>
      </w:r>
      <w:r w:rsidRPr="006A5C32">
        <w:rPr>
          <w:rFonts w:ascii="Palatino Linotype" w:eastAsia="Palatino Linotype" w:hAnsi="Palatino Linotype"/>
          <w:color w:val="000000"/>
          <w:spacing w:val="4"/>
          <w:sz w:val="17"/>
          <w:lang w:val="fr-FR"/>
        </w:rPr>
        <w:t xml:space="preserve">erga omnes </w:t>
      </w:r>
      <w:r w:rsidRPr="006A5C32">
        <w:rPr>
          <w:rFonts w:ascii="Palatino Linotype" w:eastAsia="Palatino Linotype" w:hAnsi="Palatino Linotype"/>
          <w:i/>
          <w:color w:val="000000"/>
          <w:spacing w:val="4"/>
          <w:sz w:val="17"/>
          <w:lang w:val="fr-FR"/>
        </w:rPr>
        <w:t>y compris à l’égard des tiers même de bonne foi, quand l’association, qui avait payé entre les mains du ces-saponaire sur la foi d’un titre exécutoire provisoire, s’en était pourtant trouvée nécessairement libérée, la cour d’appel a violé l’article 1240 du code civil, ensemble les articles L. 632-1 et L. 632-4 du code de commerce ;</w:t>
      </w:r>
    </w:p>
    <w:p w14:paraId="28D983B6" w14:textId="77777777" w:rsidR="00B274C5" w:rsidRDefault="00B274C5" w:rsidP="00B274C5">
      <w:pPr>
        <w:spacing w:line="197" w:lineRule="exact"/>
        <w:ind w:left="144" w:right="144"/>
        <w:jc w:val="both"/>
        <w:textAlignment w:val="baseline"/>
        <w:rPr>
          <w:rFonts w:ascii="Palatino Linotype" w:eastAsia="Palatino Linotype" w:hAnsi="Palatino Linotype"/>
          <w:color w:val="000000"/>
          <w:spacing w:val="4"/>
          <w:sz w:val="17"/>
          <w:lang w:val="fr-FR"/>
        </w:rPr>
      </w:pPr>
    </w:p>
    <w:p w14:paraId="1E78FF38" w14:textId="441D0870" w:rsidR="00CB08CC" w:rsidRPr="00B274C5" w:rsidRDefault="00F75331" w:rsidP="00B274C5">
      <w:pPr>
        <w:spacing w:line="197" w:lineRule="exact"/>
        <w:ind w:left="144" w:right="144"/>
        <w:jc w:val="both"/>
        <w:textAlignment w:val="baseline"/>
        <w:rPr>
          <w:rFonts w:ascii="Palatino Linotype" w:eastAsia="Palatino Linotype" w:hAnsi="Palatino Linotype"/>
          <w:color w:val="000000"/>
          <w:spacing w:val="4"/>
          <w:sz w:val="17"/>
          <w:lang w:val="fr-FR"/>
        </w:rPr>
      </w:pPr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 xml:space="preserve">Mais attendu que l’infirmation de la </w:t>
      </w:r>
      <w:r w:rsidR="00520B94"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>décision</w:t>
      </w:r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 xml:space="preserve"> </w:t>
      </w:r>
      <w:r w:rsidRPr="006A5C32">
        <w:rPr>
          <w:rFonts w:ascii="Palatino Linotype" w:eastAsia="Palatino Linotype" w:hAnsi="Palatino Linotype"/>
          <w:color w:val="000000"/>
          <w:spacing w:val="3"/>
          <w:sz w:val="17"/>
          <w:lang w:val="fr-FR"/>
        </w:rPr>
        <w:t>en vertu de laquelle le paiement forcé a été effectué remet les parties dans la situation où elles se trouvaient avant l’</w:t>
      </w:r>
      <w:r w:rsidR="00520B94"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>exécution</w:t>
      </w:r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 xml:space="preserve"> et fait </w:t>
      </w:r>
      <w:proofErr w:type="spellStart"/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>disparaitre</w:t>
      </w:r>
      <w:proofErr w:type="spellEnd"/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 xml:space="preserve"> la cause du paiement, l’obligation de rembourser </w:t>
      </w:r>
      <w:r w:rsidR="00520B94"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>résultant</w:t>
      </w:r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 xml:space="preserve"> de plein droit de la reformation </w:t>
      </w:r>
      <w:r w:rsidRPr="006A5C32">
        <w:rPr>
          <w:rFonts w:ascii="Palatino Linotype" w:eastAsia="Palatino Linotype" w:hAnsi="Palatino Linotype"/>
          <w:color w:val="000000"/>
          <w:spacing w:val="3"/>
          <w:sz w:val="17"/>
          <w:lang w:val="fr-FR"/>
        </w:rPr>
        <w:t xml:space="preserve">; qu’ayant infirmé la </w:t>
      </w:r>
      <w:r w:rsidR="00520B94"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>décision</w:t>
      </w:r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 xml:space="preserve"> de condam</w:t>
      </w:r>
      <w:r w:rsidRPr="006A5C32">
        <w:rPr>
          <w:rFonts w:ascii="Palatino Linotype" w:eastAsia="Palatino Linotype" w:hAnsi="Palatino Linotype"/>
          <w:color w:val="000000"/>
          <w:spacing w:val="3"/>
          <w:sz w:val="17"/>
          <w:lang w:val="fr-FR"/>
        </w:rPr>
        <w:t xml:space="preserve">nation au profit du cessionnaire pour prononcer condamnation au profit du liquidateur, la cour d’appel, qui a substitué une condamnation à une autre, a écarté, à bon droit, les dispositions de l’article 1240 du code civil ; que le moyen n’est </w:t>
      </w:r>
      <w:r w:rsidRPr="006A5C32">
        <w:rPr>
          <w:rFonts w:ascii="Palatino Linotype" w:eastAsia="Palatino Linotype" w:hAnsi="Palatino Linotype"/>
          <w:color w:val="000000"/>
          <w:spacing w:val="3"/>
          <w:sz w:val="18"/>
          <w:lang w:val="fr-FR"/>
        </w:rPr>
        <w:t>pas fond</w:t>
      </w:r>
      <w:r w:rsidRPr="006A5C32">
        <w:rPr>
          <w:rFonts w:ascii="Palatino Linotype" w:eastAsia="Palatino Linotype" w:hAnsi="Palatino Linotype"/>
          <w:color w:val="000000"/>
          <w:spacing w:val="3"/>
          <w:sz w:val="17"/>
          <w:lang w:val="fr-FR"/>
        </w:rPr>
        <w:t>é ;</w:t>
      </w:r>
    </w:p>
    <w:p w14:paraId="22E3DA4B" w14:textId="77777777" w:rsidR="00CB08CC" w:rsidRPr="006A5C32" w:rsidRDefault="00F75331">
      <w:pPr>
        <w:spacing w:before="198" w:line="197" w:lineRule="exact"/>
        <w:ind w:left="144"/>
        <w:textAlignment w:val="baseline"/>
        <w:rPr>
          <w:rFonts w:eastAsia="Times New Roman"/>
          <w:b/>
          <w:color w:val="000000"/>
          <w:spacing w:val="-1"/>
          <w:sz w:val="19"/>
          <w:lang w:val="fr-FR"/>
        </w:rPr>
      </w:pPr>
      <w:r w:rsidRPr="006A5C32">
        <w:rPr>
          <w:rFonts w:eastAsia="Times New Roman"/>
          <w:b/>
          <w:color w:val="000000"/>
          <w:spacing w:val="-1"/>
          <w:sz w:val="19"/>
          <w:lang w:val="fr-FR"/>
        </w:rPr>
        <w:t xml:space="preserve">Par ces motifs : </w:t>
      </w:r>
      <w:r w:rsidRPr="006A5C32">
        <w:rPr>
          <w:rFonts w:ascii="Palatino Linotype" w:eastAsia="Palatino Linotype" w:hAnsi="Palatino Linotype"/>
          <w:color w:val="000000"/>
          <w:spacing w:val="-1"/>
          <w:sz w:val="18"/>
          <w:lang w:val="fr-FR"/>
        </w:rPr>
        <w:t>REJETTE le pourvoi.</w:t>
      </w:r>
    </w:p>
    <w:p w14:paraId="3B9E9A7C" w14:textId="77777777" w:rsidR="00B274C5" w:rsidRDefault="00B274C5" w:rsidP="00B274C5">
      <w:pPr>
        <w:spacing w:before="436" w:line="282" w:lineRule="exact"/>
        <w:ind w:left="144"/>
        <w:textAlignment w:val="baseline"/>
        <w:rPr>
          <w:rFonts w:ascii="Palatino Linotype" w:eastAsia="Palatino Linotype" w:hAnsi="Palatino Linotype"/>
          <w:color w:val="000000"/>
          <w:spacing w:val="4"/>
          <w:sz w:val="21"/>
          <w:u w:val="single"/>
          <w:lang w:val="fr-FR"/>
        </w:rPr>
      </w:pPr>
    </w:p>
    <w:p w14:paraId="62964452" w14:textId="4603867E" w:rsidR="00B274C5" w:rsidRPr="00B274C5" w:rsidRDefault="00F75331" w:rsidP="00B274C5">
      <w:pPr>
        <w:spacing w:before="436" w:line="282" w:lineRule="exact"/>
        <w:ind w:left="144"/>
        <w:textAlignment w:val="baseline"/>
        <w:rPr>
          <w:rFonts w:ascii="Palatino Linotype" w:eastAsia="Palatino Linotype" w:hAnsi="Palatino Linotype"/>
          <w:color w:val="000000"/>
          <w:spacing w:val="4"/>
          <w:sz w:val="21"/>
          <w:u w:val="single"/>
          <w:lang w:val="fr-FR"/>
        </w:rPr>
      </w:pPr>
      <w:bookmarkStart w:id="0" w:name="_GoBack"/>
      <w:bookmarkEnd w:id="0"/>
      <w:r w:rsidRPr="006A5C32">
        <w:rPr>
          <w:rFonts w:ascii="Palatino Linotype" w:eastAsia="Palatino Linotype" w:hAnsi="Palatino Linotype"/>
          <w:color w:val="000000"/>
          <w:spacing w:val="4"/>
          <w:sz w:val="21"/>
          <w:u w:val="single"/>
          <w:lang w:val="fr-FR"/>
        </w:rPr>
        <w:lastRenderedPageBreak/>
        <w:t>Thème n°3 : Le paiement par autrui</w:t>
      </w:r>
    </w:p>
    <w:p w14:paraId="39C7EE08" w14:textId="77777777" w:rsidR="00B274C5" w:rsidRDefault="00B274C5">
      <w:pPr>
        <w:spacing w:before="49" w:line="263" w:lineRule="exact"/>
        <w:textAlignment w:val="baseline"/>
        <w:rPr>
          <w:lang w:val="fr-FR"/>
        </w:rPr>
      </w:pPr>
    </w:p>
    <w:p w14:paraId="0F4C0FB0" w14:textId="77777777" w:rsidR="00CB08CC" w:rsidRPr="006A5C32" w:rsidRDefault="00B274C5">
      <w:pPr>
        <w:spacing w:before="49" w:line="263" w:lineRule="exact"/>
        <w:textAlignment w:val="baseline"/>
        <w:rPr>
          <w:rFonts w:eastAsia="Times New Roman"/>
          <w:b/>
          <w:color w:val="000000"/>
          <w:spacing w:val="-1"/>
          <w:sz w:val="25"/>
          <w:lang w:val="fr-FR"/>
        </w:rPr>
      </w:pPr>
      <w:hyperlink r:id="rId7">
        <w:r w:rsidR="00F75331" w:rsidRPr="006A5C32">
          <w:rPr>
            <w:rFonts w:eastAsia="Times New Roman"/>
            <w:b/>
            <w:color w:val="0000FF"/>
            <w:spacing w:val="-1"/>
            <w:sz w:val="25"/>
            <w:u w:val="single"/>
            <w:lang w:val="fr-FR"/>
          </w:rPr>
          <w:t>Cass. com</w:t>
        </w:r>
      </w:hyperlink>
      <w:r w:rsidR="00F75331" w:rsidRPr="006A5C32">
        <w:rPr>
          <w:rFonts w:eastAsia="Times New Roman"/>
          <w:b/>
          <w:color w:val="000000"/>
          <w:spacing w:val="-1"/>
          <w:sz w:val="25"/>
          <w:lang w:val="fr-FR"/>
        </w:rPr>
        <w:t>., 09/10/2001 , Bull. civ. IV, n</w:t>
      </w:r>
      <w:r w:rsidR="00F75331" w:rsidRPr="006A5C32">
        <w:rPr>
          <w:rFonts w:eastAsia="Times New Roman"/>
          <w:b/>
          <w:color w:val="000000"/>
          <w:spacing w:val="-1"/>
          <w:sz w:val="25"/>
          <w:vertAlign w:val="superscript"/>
          <w:lang w:val="fr-FR"/>
        </w:rPr>
        <w:t>°</w:t>
      </w:r>
      <w:r w:rsidR="00F75331" w:rsidRPr="006A5C32">
        <w:rPr>
          <w:rFonts w:eastAsia="Times New Roman"/>
          <w:b/>
          <w:color w:val="000000"/>
          <w:spacing w:val="-1"/>
          <w:sz w:val="25"/>
          <w:lang w:val="fr-FR"/>
        </w:rPr>
        <w:t xml:space="preserve"> 163</w:t>
      </w:r>
    </w:p>
    <w:p w14:paraId="74027C85" w14:textId="77777777" w:rsidR="00CB08CC" w:rsidRPr="006A5C32" w:rsidRDefault="00F75331">
      <w:pPr>
        <w:spacing w:before="192" w:line="198" w:lineRule="exact"/>
        <w:textAlignment w:val="baseline"/>
        <w:rPr>
          <w:rFonts w:ascii="Palatino Linotype" w:eastAsia="Palatino Linotype" w:hAnsi="Palatino Linotype"/>
          <w:color w:val="000000"/>
          <w:sz w:val="18"/>
          <w:lang w:val="fr-FR"/>
        </w:rPr>
      </w:pP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Sur le moyen unique, pris en sa seconde branche : 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br/>
        <w:t>Vu l'article 1257 du Code civil ;</w:t>
      </w:r>
    </w:p>
    <w:p w14:paraId="1E6FF341" w14:textId="77777777" w:rsidR="00CB08CC" w:rsidRPr="006A5C32" w:rsidRDefault="00A94C67">
      <w:pPr>
        <w:spacing w:before="210" w:line="198" w:lineRule="exact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lang w:val="fr-FR"/>
        </w:rPr>
      </w:pP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Attendu, selon l'arrêt attaque, que le Crédit industriel de Normandie (la banque) s'est porte caution des engagements de la société </w:t>
      </w:r>
      <w:proofErr w:type="spellStart"/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>Claminter</w:t>
      </w:r>
      <w:proofErr w:type="spellEnd"/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, commissionnaire en douane, au profit de la Recette principale des douanes du Havre (le receveur), à concurrence de la somme de 4 950 000 francs ; que le receveur a demande à la banque le paiement d'une certaine somme, due par la société </w:t>
      </w:r>
      <w:proofErr w:type="spellStart"/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>Claminter</w:t>
      </w:r>
      <w:proofErr w:type="spellEnd"/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>, en redressement judiciaire ; que la banque lui a fait signifier des offres réelles de paiement,</w:t>
      </w:r>
      <w:r>
        <w:rPr>
          <w:rFonts w:ascii="Palatino Linotype" w:eastAsia="Palatino Linotype" w:hAnsi="Palatino Linotype"/>
          <w:color w:val="000000"/>
          <w:sz w:val="18"/>
          <w:lang w:val="fr-FR"/>
        </w:rPr>
        <w:t xml:space="preserve"> en un chèque du montant réclamé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>, à charge de remettre les pièces justificatives de la créance et, après refus par le receveur de communiquer les justificatifs de la créance, a consigne la totalité des sommes réclamées sur le compte séquestre du bâtonnier de l'Ordre des avocats de Rouen ; que le receveur ayant notifie à celui-ci un avis à tiers détenteur, la banque l'a assigne aux fins, notamment, de voir constater le caractère libératoire de l'offre réelle de paiement ;</w:t>
      </w:r>
    </w:p>
    <w:p w14:paraId="47D3BEAF" w14:textId="77777777" w:rsidR="00CB08CC" w:rsidRPr="006A5C32" w:rsidRDefault="00F75331">
      <w:pPr>
        <w:spacing w:before="188" w:line="198" w:lineRule="exact"/>
        <w:jc w:val="both"/>
        <w:textAlignment w:val="baseline"/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</w:pPr>
      <w:r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 xml:space="preserve">Attendu que pour rejeter la demande de la banque, l'arrêt retient que les Douanes n'avaient pas refuse le paiement mais que c'est la banque, caution, qui a refuse de </w:t>
      </w:r>
      <w:r w:rsidR="00A94C67"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>régler</w:t>
      </w:r>
      <w:r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 xml:space="preserve"> sans avoir les justificatifs de la </w:t>
      </w:r>
      <w:r w:rsidR="00A94C67"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>réalité</w:t>
      </w:r>
      <w:r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 xml:space="preserve"> de la </w:t>
      </w:r>
      <w:r w:rsidR="00A94C67"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>créance</w:t>
      </w:r>
      <w:r w:rsidRPr="006A5C32">
        <w:rPr>
          <w:rFonts w:ascii="Palatino Linotype" w:eastAsia="Palatino Linotype" w:hAnsi="Palatino Linotype"/>
          <w:color w:val="000000"/>
          <w:spacing w:val="2"/>
          <w:sz w:val="18"/>
          <w:lang w:val="fr-FR"/>
        </w:rPr>
        <w:t xml:space="preserve"> ;</w:t>
      </w:r>
    </w:p>
    <w:p w14:paraId="214710A6" w14:textId="77777777" w:rsidR="00CB08CC" w:rsidRPr="006A5C32" w:rsidRDefault="00F75331">
      <w:pPr>
        <w:spacing w:before="208" w:line="198" w:lineRule="exact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lang w:val="fr-FR"/>
        </w:rPr>
      </w:pP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Attendu qu'en statuant ainsi, alors que le refus de donner satisfaction à une demande de justificatif de l'existence et du montant de la 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créance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, 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émanant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 d'un 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débiteur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 dans l'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impossibilité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 d'en avoir autrement connaissance, 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équivaut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 à un refus de recevoir le paiement propose, la cour d'appel a viole le texte 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susvisé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 ;</w:t>
      </w:r>
    </w:p>
    <w:p w14:paraId="3E567850" w14:textId="77777777" w:rsidR="00CB08CC" w:rsidRPr="006A5C32" w:rsidRDefault="00F75331">
      <w:pPr>
        <w:spacing w:before="197" w:line="198" w:lineRule="exact"/>
        <w:jc w:val="both"/>
        <w:textAlignment w:val="baseline"/>
        <w:rPr>
          <w:rFonts w:ascii="Palatino Linotype" w:eastAsia="Palatino Linotype" w:hAnsi="Palatino Linotype"/>
          <w:color w:val="000000"/>
          <w:sz w:val="18"/>
          <w:lang w:val="fr-FR"/>
        </w:rPr>
      </w:pP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PAR CES MOTIFS, et sans qu'il y ait lieu de statuer sur les autres griefs : CASSE ET ANNULE, dans toutes ses dispositions, l'arrêt rendu le 27 octobre 1998, entre les parties, par la cour d'appel de Rouen ; remet, en 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conséquence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>, la cause et les parties dans l'</w:t>
      </w:r>
      <w:r w:rsidR="00A94C67" w:rsidRPr="006A5C32">
        <w:rPr>
          <w:rFonts w:ascii="Palatino Linotype" w:eastAsia="Palatino Linotype" w:hAnsi="Palatino Linotype"/>
          <w:color w:val="000000"/>
          <w:sz w:val="18"/>
          <w:lang w:val="fr-FR"/>
        </w:rPr>
        <w:t>état</w:t>
      </w:r>
      <w:r w:rsidRPr="006A5C32">
        <w:rPr>
          <w:rFonts w:ascii="Palatino Linotype" w:eastAsia="Palatino Linotype" w:hAnsi="Palatino Linotype"/>
          <w:color w:val="000000"/>
          <w:sz w:val="18"/>
          <w:lang w:val="fr-FR"/>
        </w:rPr>
        <w:t xml:space="preserve"> où elles se trouvaient avant ledit arrêt et, pour être fait droit, les renvoie devant la cour d'appel de Versailles.</w:t>
      </w:r>
    </w:p>
    <w:sectPr w:rsidR="00CB08CC" w:rsidRPr="006A5C32">
      <w:pgSz w:w="11904" w:h="16843"/>
      <w:pgMar w:top="1560" w:right="1398" w:bottom="1947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Palatino Linotype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D10637"/>
    <w:multiLevelType w:val="multilevel"/>
    <w:tmpl w:val="159C7F5A"/>
    <w:lvl w:ilvl="0">
      <w:start w:val="3"/>
      <w:numFmt w:val="upperRoman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CB08CC"/>
    <w:rsid w:val="00163943"/>
    <w:rsid w:val="003D55D0"/>
    <w:rsid w:val="00520B94"/>
    <w:rsid w:val="006955CA"/>
    <w:rsid w:val="006A5C32"/>
    <w:rsid w:val="00971DEB"/>
    <w:rsid w:val="00A94C67"/>
    <w:rsid w:val="00B274C5"/>
    <w:rsid w:val="00CB08CC"/>
    <w:rsid w:val="00F06320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75CF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3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3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5C32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53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33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5C32"/>
    <w:pPr>
      <w:spacing w:before="100" w:beforeAutospacing="1" w:after="100" w:afterAutospacing="1"/>
    </w:pPr>
    <w:rPr>
      <w:rFonts w:ascii="Times" w:hAnsi="Times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Ca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3950</Words>
  <Characters>21730</Characters>
  <Application>Microsoft Macintosh Word</Application>
  <DocSecurity>0</DocSecurity>
  <Lines>181</Lines>
  <Paragraphs>51</Paragraphs>
  <ScaleCrop>false</ScaleCrop>
  <Company>KPN</Company>
  <LinksUpToDate>false</LinksUpToDate>
  <CharactersWithSpaces>25629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Frederic PANSIER</cp:lastModifiedBy>
  <cp:revision>3</cp:revision>
  <dcterms:created xsi:type="dcterms:W3CDTF">2016-09-07T20:28:00Z</dcterms:created>
  <dcterms:modified xsi:type="dcterms:W3CDTF">2016-09-07T20:35:00Z</dcterms:modified>
</cp:coreProperties>
</file>